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50714F25">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3D8DE53F" w:rsidR="00781C9C" w:rsidRPr="00B8722F" w:rsidRDefault="002E25E1" w:rsidP="00C35535">
            <w:pPr>
              <w:rPr>
                <w:rFonts w:ascii="Aptos" w:hAnsi="Aptos"/>
              </w:rPr>
            </w:pPr>
            <w:r w:rsidRPr="002E25E1">
              <w:rPr>
                <w:rFonts w:ascii="Aptos" w:hAnsi="Aptos"/>
              </w:rPr>
              <w:t xml:space="preserve">PRIEST IN CHARGE, </w:t>
            </w:r>
            <w:r w:rsidR="00141BBD">
              <w:rPr>
                <w:rFonts w:ascii="Aptos" w:hAnsi="Aptos"/>
              </w:rPr>
              <w:t>ST JUDES</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264CD824" w:rsidR="004427C0" w:rsidRPr="00336449" w:rsidRDefault="00635EEF" w:rsidP="004427C0">
            <w:pPr>
              <w:rPr>
                <w:rFonts w:ascii="Gill Sans MT" w:hAnsi="Gill Sans MT"/>
              </w:rPr>
            </w:pPr>
            <w:r>
              <w:rPr>
                <w:rFonts w:ascii="Gill Sans MT" w:hAnsi="Gill Sans MT"/>
              </w:rPr>
              <w:t>25</w:t>
            </w:r>
            <w:r w:rsidRPr="00635EEF">
              <w:rPr>
                <w:rFonts w:ascii="Gill Sans MT" w:hAnsi="Gill Sans MT"/>
                <w:vertAlign w:val="superscript"/>
              </w:rPr>
              <w:t>th</w:t>
            </w:r>
            <w:r>
              <w:rPr>
                <w:rFonts w:ascii="Gill Sans MT" w:hAnsi="Gill Sans MT"/>
              </w:rPr>
              <w:t xml:space="preserve"> </w:t>
            </w:r>
            <w:r w:rsidR="00815495">
              <w:rPr>
                <w:rFonts w:ascii="Gill Sans MT" w:hAnsi="Gill Sans MT"/>
              </w:rPr>
              <w:t>February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20CF6C0F" w:rsidR="004427C0" w:rsidRPr="00336449" w:rsidRDefault="00635EEF" w:rsidP="004427C0">
            <w:pPr>
              <w:rPr>
                <w:rFonts w:ascii="Gill Sans MT" w:hAnsi="Gill Sans MT"/>
              </w:rPr>
            </w:pPr>
            <w:r>
              <w:rPr>
                <w:rFonts w:ascii="Gill Sans MT" w:hAnsi="Gill Sans MT"/>
              </w:rPr>
              <w:t>5</w:t>
            </w:r>
            <w:r w:rsidRPr="00635EEF">
              <w:rPr>
                <w:rFonts w:ascii="Gill Sans MT" w:hAnsi="Gill Sans MT"/>
                <w:vertAlign w:val="superscript"/>
              </w:rPr>
              <w:t>th</w:t>
            </w:r>
            <w:r>
              <w:rPr>
                <w:rFonts w:ascii="Gill Sans MT" w:hAnsi="Gill Sans MT"/>
              </w:rPr>
              <w:t xml:space="preserve"> &amp; 6</w:t>
            </w:r>
            <w:r w:rsidRPr="00635EEF">
              <w:rPr>
                <w:rFonts w:ascii="Gill Sans MT" w:hAnsi="Gill Sans MT"/>
                <w:vertAlign w:val="superscript"/>
              </w:rPr>
              <w:t>th</w:t>
            </w:r>
            <w:r>
              <w:rPr>
                <w:rFonts w:ascii="Gill Sans MT" w:hAnsi="Gill Sans MT"/>
              </w:rPr>
              <w:t xml:space="preserve"> March</w:t>
            </w:r>
            <w:r w:rsidR="005352B5">
              <w:rPr>
                <w:rFonts w:ascii="Gill Sans MT" w:hAnsi="Gill Sans MT"/>
              </w:rPr>
              <w:t xml:space="preserve">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w:t>
            </w:r>
            <w:proofErr w:type="gramStart"/>
            <w:r w:rsidRPr="00684684">
              <w:rPr>
                <w:rFonts w:ascii="Gill Sans MT" w:hAnsi="Gill Sans MT" w:cs="Arial"/>
              </w:rPr>
              <w:t>your</w:t>
            </w:r>
            <w:proofErr w:type="gramEnd"/>
            <w:r w:rsidRPr="00684684">
              <w:rPr>
                <w:rFonts w:ascii="Gill Sans MT" w:hAnsi="Gill Sans MT" w:cs="Arial"/>
              </w:rPr>
              <w:t xml:space="preserve">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635EEF">
                  <w:pPr>
                    <w:framePr w:hSpace="180" w:wrap="around" w:vAnchor="text" w:hAnchor="text" w:y="1"/>
                    <w:ind w:left="-250"/>
                    <w:suppressOverlap/>
                  </w:pPr>
                </w:p>
                <w:p w14:paraId="18615EE9" w14:textId="77777777" w:rsidR="002E711D" w:rsidRDefault="002E711D" w:rsidP="00635EEF">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B4253"/>
    <w:rsid w:val="000F7200"/>
    <w:rsid w:val="001330B8"/>
    <w:rsid w:val="00135A37"/>
    <w:rsid w:val="00141BBD"/>
    <w:rsid w:val="00142D57"/>
    <w:rsid w:val="00144BBF"/>
    <w:rsid w:val="00174DFF"/>
    <w:rsid w:val="001B1447"/>
    <w:rsid w:val="001B71DD"/>
    <w:rsid w:val="001C4594"/>
    <w:rsid w:val="001D14F3"/>
    <w:rsid w:val="00241B3A"/>
    <w:rsid w:val="002B0EA7"/>
    <w:rsid w:val="002E25E1"/>
    <w:rsid w:val="002E2E6E"/>
    <w:rsid w:val="002E429C"/>
    <w:rsid w:val="002E711D"/>
    <w:rsid w:val="002F0A8D"/>
    <w:rsid w:val="002F544A"/>
    <w:rsid w:val="00336449"/>
    <w:rsid w:val="003B48A8"/>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93544"/>
    <w:rsid w:val="00593F6E"/>
    <w:rsid w:val="005B36DC"/>
    <w:rsid w:val="005E295E"/>
    <w:rsid w:val="005E3AD8"/>
    <w:rsid w:val="005E4897"/>
    <w:rsid w:val="00601C47"/>
    <w:rsid w:val="00635EEF"/>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42EF4"/>
    <w:rsid w:val="00946F4F"/>
    <w:rsid w:val="00947AEA"/>
    <w:rsid w:val="00964BE7"/>
    <w:rsid w:val="009705A5"/>
    <w:rsid w:val="009822C7"/>
    <w:rsid w:val="009D2E59"/>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A5B91"/>
    <w:rsid w:val="00DB3A92"/>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2333</Words>
  <Characters>12276</Characters>
  <Application>Microsoft Office Word</Application>
  <DocSecurity>0</DocSecurity>
  <Lines>722</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22</cp:revision>
  <cp:lastPrinted>2013-06-19T10:20:00Z</cp:lastPrinted>
  <dcterms:created xsi:type="dcterms:W3CDTF">2018-10-09T06:51:00Z</dcterms:created>
  <dcterms:modified xsi:type="dcterms:W3CDTF">2026-01-19T15:30:00Z</dcterms:modified>
</cp:coreProperties>
</file>