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E889" w14:textId="2CB933D9" w:rsidR="008F4C45" w:rsidRDefault="008F4C45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DDB8EF" wp14:editId="0938EFF5">
            <wp:simplePos x="0" y="0"/>
            <wp:positionH relativeFrom="column">
              <wp:posOffset>-330200</wp:posOffset>
            </wp:positionH>
            <wp:positionV relativeFrom="paragraph">
              <wp:posOffset>-323850</wp:posOffset>
            </wp:positionV>
            <wp:extent cx="2597785" cy="518795"/>
            <wp:effectExtent l="0" t="0" r="0" b="0"/>
            <wp:wrapNone/>
            <wp:docPr id="1" name="Picture 1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7785A" w14:textId="77777777" w:rsidR="008F4C45" w:rsidRDefault="008F4C45" w:rsidP="008F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11B672" w14:textId="77777777" w:rsidR="008F4C45" w:rsidRDefault="008F4C45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323CE" w14:textId="7B30C565" w:rsidR="00E845CA" w:rsidRPr="00E33436" w:rsidRDefault="00F620B5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DIOCESE OF MANCHESTER</w:t>
      </w:r>
    </w:p>
    <w:p w14:paraId="23C16A48" w14:textId="77777777" w:rsidR="00544448" w:rsidRPr="00E33436" w:rsidRDefault="00544448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171AD5" w14:textId="77777777" w:rsidR="00544448" w:rsidRPr="00E33436" w:rsidRDefault="00544448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0877587"/>
      <w:r w:rsidRPr="00E33436">
        <w:rPr>
          <w:rFonts w:ascii="Arial" w:hAnsi="Arial" w:cs="Arial"/>
          <w:b/>
          <w:bCs/>
          <w:sz w:val="24"/>
          <w:szCs w:val="24"/>
        </w:rPr>
        <w:t>‘a worshipping, growing and transformative Christian presence at the heart of every community’</w:t>
      </w:r>
    </w:p>
    <w:bookmarkEnd w:id="0"/>
    <w:p w14:paraId="676D2C93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40361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2835E" w14:textId="4CB15458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Role Description signed off by: </w:t>
      </w:r>
      <w:r w:rsidRPr="00E33436">
        <w:rPr>
          <w:rFonts w:ascii="Arial" w:hAnsi="Arial" w:cs="Arial"/>
          <w:sz w:val="24"/>
          <w:szCs w:val="24"/>
        </w:rPr>
        <w:t>The Archdeacon of Rochdale</w:t>
      </w:r>
    </w:p>
    <w:p w14:paraId="7D4692E6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7E7506" w14:textId="1BB291E1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Date: </w:t>
      </w:r>
    </w:p>
    <w:p w14:paraId="695C1735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F336A8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To be reviewed 6 months after the commencement of appointment</w:t>
      </w:r>
      <w:r w:rsidR="00544448" w:rsidRPr="00E33436">
        <w:rPr>
          <w:rFonts w:ascii="Arial" w:hAnsi="Arial" w:cs="Arial"/>
          <w:sz w:val="24"/>
          <w:szCs w:val="24"/>
        </w:rPr>
        <w:t xml:space="preserve"> and again after three years or at the first Ministerial Development Review</w:t>
      </w:r>
    </w:p>
    <w:p w14:paraId="69847BCF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8E978F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1. Details of Post</w:t>
      </w:r>
    </w:p>
    <w:p w14:paraId="6B58F6E1" w14:textId="77777777" w:rsidR="00F620B5" w:rsidRPr="00E33436" w:rsidRDefault="00F620B5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03FCD7" w14:textId="449D5083" w:rsidR="00E845CA" w:rsidRPr="00E33436" w:rsidRDefault="00F01A67" w:rsidP="006652D6">
      <w:pPr>
        <w:autoSpaceDE w:val="0"/>
        <w:autoSpaceDN w:val="0"/>
        <w:adjustRightInd w:val="0"/>
        <w:spacing w:after="0" w:line="240" w:lineRule="auto"/>
        <w:ind w:left="3600" w:hanging="288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Role Title: 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="005521E1" w:rsidRPr="00E33436">
        <w:rPr>
          <w:rFonts w:ascii="Arial" w:hAnsi="Arial" w:cs="Arial"/>
          <w:iCs/>
          <w:sz w:val="24"/>
          <w:szCs w:val="24"/>
        </w:rPr>
        <w:t>Incumbent</w:t>
      </w:r>
      <w:r w:rsidRPr="00E33436">
        <w:rPr>
          <w:rFonts w:ascii="Arial" w:hAnsi="Arial" w:cs="Arial"/>
          <w:iCs/>
          <w:sz w:val="24"/>
          <w:szCs w:val="24"/>
        </w:rPr>
        <w:t xml:space="preserve"> </w:t>
      </w:r>
      <w:r w:rsidR="0094599D">
        <w:rPr>
          <w:rFonts w:ascii="Arial" w:hAnsi="Arial" w:cs="Arial"/>
          <w:iCs/>
          <w:sz w:val="24"/>
          <w:szCs w:val="24"/>
        </w:rPr>
        <w:t xml:space="preserve">of </w:t>
      </w:r>
      <w:proofErr w:type="spellStart"/>
      <w:r w:rsidR="00CB0D4B">
        <w:rPr>
          <w:rFonts w:ascii="Arial" w:hAnsi="Arial" w:cs="Arial"/>
          <w:iCs/>
          <w:sz w:val="24"/>
          <w:szCs w:val="24"/>
        </w:rPr>
        <w:t>Clarksfield</w:t>
      </w:r>
      <w:proofErr w:type="spellEnd"/>
      <w:r w:rsidR="00CB0D4B">
        <w:rPr>
          <w:rFonts w:ascii="Arial" w:hAnsi="Arial" w:cs="Arial"/>
          <w:iCs/>
          <w:sz w:val="24"/>
          <w:szCs w:val="24"/>
        </w:rPr>
        <w:t xml:space="preserve"> and Waterhead</w:t>
      </w:r>
    </w:p>
    <w:p w14:paraId="29E722BA" w14:textId="4636A78B" w:rsidR="00E845CA" w:rsidRPr="00E33436" w:rsidRDefault="00E845CA" w:rsidP="0092177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>Deanery: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ab/>
      </w:r>
      <w:r w:rsidR="006652D6">
        <w:rPr>
          <w:rFonts w:ascii="Arial" w:hAnsi="Arial" w:cs="Arial"/>
          <w:iCs/>
          <w:sz w:val="24"/>
          <w:szCs w:val="24"/>
        </w:rPr>
        <w:t>Oldham and Ashton</w:t>
      </w:r>
    </w:p>
    <w:p w14:paraId="232BFD62" w14:textId="77777777" w:rsidR="00E845CA" w:rsidRPr="00E33436" w:rsidRDefault="00E845CA" w:rsidP="0092177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>Archdeaconry: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="0081564F"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>Rochdale</w:t>
      </w:r>
    </w:p>
    <w:p w14:paraId="69A45AD6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13DB375" w14:textId="57D61AEF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Initial point of contact on Terms of Service: </w:t>
      </w:r>
      <w:r w:rsidRPr="00E33436">
        <w:rPr>
          <w:rFonts w:ascii="Arial" w:hAnsi="Arial" w:cs="Arial"/>
          <w:sz w:val="24"/>
          <w:szCs w:val="24"/>
        </w:rPr>
        <w:t>The Archdeacon of Rochdale</w:t>
      </w:r>
    </w:p>
    <w:p w14:paraId="171A890A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3F2B81" w14:textId="77777777" w:rsidR="007E0CB5" w:rsidRDefault="007E0CB5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080FEF" w14:textId="0E7AA601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2. Role Purpose</w:t>
      </w:r>
    </w:p>
    <w:p w14:paraId="005832B9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9E9017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General</w:t>
      </w:r>
    </w:p>
    <w:p w14:paraId="280A94A1" w14:textId="77777777" w:rsidR="00F620B5" w:rsidRPr="00E33436" w:rsidRDefault="00F620B5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ab/>
      </w:r>
    </w:p>
    <w:p w14:paraId="38F4B749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E33436">
        <w:rPr>
          <w:rFonts w:ascii="Arial" w:hAnsi="Arial" w:cs="Arial"/>
          <w:sz w:val="24"/>
          <w:szCs w:val="24"/>
        </w:rPr>
        <w:t>i</w:t>
      </w:r>
      <w:proofErr w:type="spellEnd"/>
      <w:r w:rsidRPr="00E33436">
        <w:rPr>
          <w:rFonts w:ascii="Arial" w:hAnsi="Arial" w:cs="Arial"/>
          <w:sz w:val="24"/>
          <w:szCs w:val="24"/>
        </w:rPr>
        <w:t>.</w:t>
      </w:r>
      <w:r w:rsidR="00726CA6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 xml:space="preserve"> To exercise the cure of souls shared with the bishop in th</w:t>
      </w:r>
      <w:r w:rsidR="00C337A7" w:rsidRPr="00E33436">
        <w:rPr>
          <w:rFonts w:ascii="Arial" w:hAnsi="Arial" w:cs="Arial"/>
          <w:sz w:val="24"/>
          <w:szCs w:val="24"/>
        </w:rPr>
        <w:t>is</w:t>
      </w:r>
      <w:r w:rsidRPr="00E33436">
        <w:rPr>
          <w:rFonts w:ascii="Arial" w:hAnsi="Arial" w:cs="Arial"/>
          <w:sz w:val="24"/>
          <w:szCs w:val="24"/>
        </w:rPr>
        <w:t xml:space="preserve"> parish in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collaboration</w:t>
      </w:r>
      <w:r w:rsidR="00726CA6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with your colleagues</w:t>
      </w:r>
    </w:p>
    <w:p w14:paraId="1F283A59" w14:textId="77777777" w:rsidR="0081564F" w:rsidRPr="00E33436" w:rsidRDefault="0081564F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5531F1A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ii. To have regard to the calling and responsibilities of the clergy as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described in the Canons, the Ordinal, the Code of Professional Conduct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for the Clergy and other relevant legislation.</w:t>
      </w:r>
    </w:p>
    <w:p w14:paraId="40DD202E" w14:textId="77777777" w:rsidR="0081564F" w:rsidRPr="00E33436" w:rsidRDefault="0081564F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E286896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iii. To work to advance the Kingdom of God through servant leadership,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collaboration and example, and with particular regard to the current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="00544448" w:rsidRPr="00E33436">
        <w:rPr>
          <w:rFonts w:ascii="Arial" w:hAnsi="Arial" w:cs="Arial"/>
          <w:sz w:val="24"/>
          <w:szCs w:val="24"/>
        </w:rPr>
        <w:t>diocesan mission vision and goals:</w:t>
      </w:r>
    </w:p>
    <w:p w14:paraId="6F414790" w14:textId="77777777" w:rsidR="00F620B5" w:rsidRPr="00E33436" w:rsidRDefault="00F620B5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6634FEE" w14:textId="77777777" w:rsidR="00E845CA" w:rsidRPr="00E33436" w:rsidRDefault="0081564F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a) </w:t>
      </w:r>
      <w:r w:rsidR="00544448" w:rsidRPr="00E33436">
        <w:rPr>
          <w:rFonts w:ascii="Arial" w:hAnsi="Arial" w:cs="Arial"/>
          <w:b/>
          <w:sz w:val="24"/>
          <w:szCs w:val="24"/>
        </w:rPr>
        <w:t>growing</w:t>
      </w:r>
      <w:r w:rsidR="00544448" w:rsidRPr="00E33436">
        <w:rPr>
          <w:rFonts w:ascii="Arial" w:hAnsi="Arial" w:cs="Arial"/>
          <w:sz w:val="24"/>
          <w:szCs w:val="24"/>
        </w:rPr>
        <w:t xml:space="preserve"> – growing new disciples in missionary church communities which are younger, more diverse, active and spiritually engaged</w:t>
      </w:r>
    </w:p>
    <w:p w14:paraId="1AFE379A" w14:textId="77777777" w:rsidR="00F620B5" w:rsidRPr="00E33436" w:rsidRDefault="00F620B5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</w:p>
    <w:p w14:paraId="25A7D621" w14:textId="77777777" w:rsidR="00E845CA" w:rsidRPr="00E33436" w:rsidRDefault="00E845CA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b) </w:t>
      </w:r>
      <w:r w:rsidR="0081564F" w:rsidRPr="00E33436">
        <w:rPr>
          <w:rFonts w:ascii="Arial" w:hAnsi="Arial" w:cs="Arial"/>
          <w:b/>
          <w:sz w:val="24"/>
          <w:szCs w:val="24"/>
        </w:rPr>
        <w:t xml:space="preserve">nurturing </w:t>
      </w:r>
      <w:r w:rsidR="0081564F" w:rsidRPr="00E33436">
        <w:rPr>
          <w:rFonts w:ascii="Arial" w:hAnsi="Arial" w:cs="Arial"/>
          <w:sz w:val="24"/>
          <w:szCs w:val="24"/>
        </w:rPr>
        <w:t>– increasing vocations, nurturing new and existing disciples, increasing financial giving</w:t>
      </w:r>
    </w:p>
    <w:p w14:paraId="32CE78E5" w14:textId="77777777" w:rsidR="00F620B5" w:rsidRPr="00E33436" w:rsidRDefault="00F620B5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</w:p>
    <w:p w14:paraId="3600B8EB" w14:textId="77777777" w:rsidR="00E845CA" w:rsidRPr="00E33436" w:rsidRDefault="00E845CA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c) </w:t>
      </w:r>
      <w:r w:rsidR="0081564F" w:rsidRPr="00E33436">
        <w:rPr>
          <w:rFonts w:ascii="Arial" w:hAnsi="Arial" w:cs="Arial"/>
          <w:b/>
          <w:sz w:val="24"/>
          <w:szCs w:val="24"/>
        </w:rPr>
        <w:t xml:space="preserve">serving </w:t>
      </w:r>
      <w:r w:rsidR="0081564F" w:rsidRPr="00E33436">
        <w:rPr>
          <w:rFonts w:ascii="Arial" w:hAnsi="Arial" w:cs="Arial"/>
          <w:sz w:val="24"/>
          <w:szCs w:val="24"/>
        </w:rPr>
        <w:t>– present for all, speaking and acting prophetically for justice, supporting pastorally especially the vulnerable, deprived and excluded</w:t>
      </w:r>
    </w:p>
    <w:p w14:paraId="54C2CD09" w14:textId="77777777" w:rsidR="0081564F" w:rsidRPr="00E33436" w:rsidRDefault="008156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40BEEA" w14:textId="61AD67BF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iv. To share in the wider work of the</w:t>
      </w:r>
      <w:r w:rsidR="006652D6">
        <w:rPr>
          <w:rFonts w:ascii="Arial" w:hAnsi="Arial" w:cs="Arial"/>
          <w:sz w:val="24"/>
          <w:szCs w:val="24"/>
        </w:rPr>
        <w:t xml:space="preserve"> mission community, </w:t>
      </w:r>
      <w:r w:rsidRPr="00E33436">
        <w:rPr>
          <w:rFonts w:ascii="Arial" w:hAnsi="Arial" w:cs="Arial"/>
          <w:sz w:val="24"/>
          <w:szCs w:val="24"/>
        </w:rPr>
        <w:t>deanery and diocese as appropriate,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for the building up of the whole Body of Christ</w:t>
      </w:r>
    </w:p>
    <w:p w14:paraId="54CD1B0A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lastRenderedPageBreak/>
        <w:t>Specific</w:t>
      </w:r>
    </w:p>
    <w:p w14:paraId="5B933F2C" w14:textId="77777777" w:rsidR="00F01A67" w:rsidRPr="00E33436" w:rsidRDefault="00F01A67" w:rsidP="00F62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12DD9A" w14:textId="1364021E" w:rsidR="00B80619" w:rsidRDefault="00B80619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play a full part in the Mission Community</w:t>
      </w:r>
      <w:r w:rsidR="00A32AD9">
        <w:rPr>
          <w:rFonts w:ascii="Arial" w:hAnsi="Arial" w:cs="Arial"/>
          <w:bCs/>
          <w:sz w:val="24"/>
          <w:szCs w:val="24"/>
          <w:lang w:val="en-GB"/>
        </w:rPr>
        <w:t xml:space="preserve"> and Deanery</w:t>
      </w:r>
      <w:r w:rsidR="004F6D38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65FADBED" w14:textId="7F12B518" w:rsidR="00E33436" w:rsidRDefault="004F6D38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To develop and deepen the discipleship of the congregation </w:t>
      </w:r>
      <w:r w:rsidR="00CB0D4B">
        <w:rPr>
          <w:rFonts w:ascii="Arial" w:hAnsi="Arial" w:cs="Arial"/>
          <w:bCs/>
          <w:sz w:val="24"/>
          <w:szCs w:val="24"/>
          <w:lang w:val="en-GB"/>
        </w:rPr>
        <w:t>and encourage life-long learning about faith</w:t>
      </w:r>
    </w:p>
    <w:p w14:paraId="43955BB5" w14:textId="70C3C7CA" w:rsidR="00CB0D4B" w:rsidRPr="00E33436" w:rsidRDefault="00CB0D4B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search for innovative ways to encourage the mission of the benefice</w:t>
      </w:r>
    </w:p>
    <w:p w14:paraId="682E40F7" w14:textId="39D390C4" w:rsidR="00E33436" w:rsidRDefault="00E33436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To </w:t>
      </w:r>
      <w:r w:rsidR="005038E4">
        <w:rPr>
          <w:rFonts w:ascii="Arial" w:hAnsi="Arial" w:cs="Arial"/>
          <w:bCs/>
          <w:sz w:val="24"/>
          <w:szCs w:val="24"/>
          <w:lang w:val="en-GB"/>
        </w:rPr>
        <w:t>nurture and develop the gifts of the whole congregation</w:t>
      </w:r>
      <w:r w:rsidR="00CB0D4B">
        <w:rPr>
          <w:rFonts w:ascii="Arial" w:hAnsi="Arial" w:cs="Arial"/>
          <w:bCs/>
          <w:sz w:val="24"/>
          <w:szCs w:val="24"/>
          <w:lang w:val="en-GB"/>
        </w:rPr>
        <w:t>, including in worship</w:t>
      </w:r>
      <w:r w:rsidR="004F6D38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2C1A9DB2" w14:textId="251F5E50" w:rsidR="005038E4" w:rsidRPr="00E33436" w:rsidRDefault="004F6D38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 w:rsidRPr="00E33436">
        <w:rPr>
          <w:rFonts w:ascii="Arial" w:hAnsi="Arial" w:cs="Arial"/>
          <w:bCs/>
          <w:sz w:val="24"/>
          <w:szCs w:val="24"/>
          <w:lang w:val="en-GB"/>
        </w:rPr>
        <w:t>To enable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and develop established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and new </w:t>
      </w: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ministries with young people and </w:t>
      </w:r>
      <w:r>
        <w:rPr>
          <w:rFonts w:ascii="Arial" w:hAnsi="Arial" w:cs="Arial"/>
          <w:bCs/>
          <w:sz w:val="24"/>
          <w:szCs w:val="24"/>
          <w:lang w:val="en-GB"/>
        </w:rPr>
        <w:t>with families, in schools and churches.</w:t>
      </w:r>
    </w:p>
    <w:p w14:paraId="2A0A8E9D" w14:textId="0A0F9153" w:rsidR="00E33436" w:rsidRPr="00E33436" w:rsidRDefault="00E33436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To explore and try new liturgies </w:t>
      </w:r>
      <w:r w:rsidR="005038E4">
        <w:rPr>
          <w:rFonts w:ascii="Arial" w:hAnsi="Arial" w:cs="Arial"/>
          <w:bCs/>
          <w:sz w:val="24"/>
          <w:szCs w:val="24"/>
          <w:lang w:val="en-GB"/>
        </w:rPr>
        <w:t xml:space="preserve">and maintain traditional forms of worship </w:t>
      </w:r>
    </w:p>
    <w:p w14:paraId="1A34E3B4" w14:textId="2C01F51B" w:rsidR="005E12D1" w:rsidRDefault="00E33436" w:rsidP="00CB0D4B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 w:rsidRPr="00E33436">
        <w:rPr>
          <w:rFonts w:ascii="Arial" w:hAnsi="Arial" w:cs="Arial"/>
          <w:bCs/>
          <w:sz w:val="24"/>
          <w:szCs w:val="24"/>
          <w:lang w:val="en-GB"/>
        </w:rPr>
        <w:t>To strengthen links with the local communit</w:t>
      </w:r>
      <w:r w:rsidR="006652D6">
        <w:rPr>
          <w:rFonts w:ascii="Arial" w:hAnsi="Arial" w:cs="Arial"/>
          <w:bCs/>
          <w:sz w:val="24"/>
          <w:szCs w:val="24"/>
          <w:lang w:val="en-GB"/>
        </w:rPr>
        <w:t xml:space="preserve">ies </w:t>
      </w:r>
      <w:r w:rsidR="00EA4A15">
        <w:rPr>
          <w:rFonts w:ascii="Arial" w:hAnsi="Arial" w:cs="Arial"/>
          <w:bCs/>
          <w:sz w:val="24"/>
          <w:szCs w:val="24"/>
          <w:lang w:val="en-GB"/>
        </w:rPr>
        <w:t>and build new partnerships, especially mindful of</w:t>
      </w:r>
      <w:r w:rsidR="005038E4">
        <w:rPr>
          <w:rFonts w:ascii="Arial" w:hAnsi="Arial" w:cs="Arial"/>
          <w:bCs/>
          <w:sz w:val="24"/>
          <w:szCs w:val="24"/>
          <w:lang w:val="en-GB"/>
        </w:rPr>
        <w:t xml:space="preserve"> those who </w:t>
      </w:r>
      <w:r w:rsidR="00CB0D4B">
        <w:rPr>
          <w:rFonts w:ascii="Arial" w:hAnsi="Arial" w:cs="Arial"/>
          <w:bCs/>
          <w:sz w:val="24"/>
          <w:szCs w:val="24"/>
          <w:lang w:val="en-GB"/>
        </w:rPr>
        <w:t>from a different faith background</w:t>
      </w:r>
      <w:r w:rsidR="00EA4A15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37CED83C" w14:textId="2EDFFE90" w:rsidR="00CB0D4B" w:rsidRDefault="00CB0D4B" w:rsidP="00CB0D4B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support and help develop the work of the Thrive Project</w:t>
      </w:r>
    </w:p>
    <w:p w14:paraId="183D4DC6" w14:textId="77777777" w:rsidR="007E0CB5" w:rsidRPr="00CB0D4B" w:rsidRDefault="007E0CB5" w:rsidP="007E0CB5">
      <w:p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</w:p>
    <w:p w14:paraId="7A103CE4" w14:textId="77777777" w:rsidR="00E845CA" w:rsidRPr="00E33436" w:rsidRDefault="00E845CA" w:rsidP="005E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3. Key contacts</w:t>
      </w:r>
      <w:r w:rsidR="00FD1D4F" w:rsidRPr="00E334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CE220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7BC3AA" w14:textId="77777777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Generic</w:t>
      </w:r>
    </w:p>
    <w:p w14:paraId="1A0E02AA" w14:textId="77777777" w:rsidR="00776456" w:rsidRPr="00E33436" w:rsidRDefault="00776456" w:rsidP="00776456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</w:p>
    <w:p w14:paraId="2688E630" w14:textId="77777777" w:rsidR="00544448" w:rsidRPr="00E33436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Churchwardens</w:t>
      </w:r>
    </w:p>
    <w:p w14:paraId="6CF37C47" w14:textId="1510542D" w:rsidR="00544448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PCC</w:t>
      </w:r>
      <w:r w:rsidR="00510A38" w:rsidRPr="00E33436">
        <w:rPr>
          <w:rFonts w:ascii="Arial" w:hAnsi="Arial" w:cs="Arial"/>
          <w:sz w:val="24"/>
          <w:szCs w:val="24"/>
        </w:rPr>
        <w:t>s</w:t>
      </w:r>
    </w:p>
    <w:p w14:paraId="2E79EF02" w14:textId="6A14E2CB" w:rsidR="00955296" w:rsidRPr="00E33436" w:rsidRDefault="00955296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Community</w:t>
      </w:r>
    </w:p>
    <w:p w14:paraId="53F39C83" w14:textId="67354D21" w:rsidR="00544448" w:rsidRPr="00E33436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Deanery </w:t>
      </w:r>
      <w:r w:rsidR="0081564F" w:rsidRPr="00E33436">
        <w:rPr>
          <w:rFonts w:ascii="Arial" w:hAnsi="Arial" w:cs="Arial"/>
          <w:sz w:val="24"/>
          <w:szCs w:val="24"/>
        </w:rPr>
        <w:t>Chapter</w:t>
      </w:r>
      <w:r w:rsidR="00EA4A15">
        <w:rPr>
          <w:rFonts w:ascii="Arial" w:hAnsi="Arial" w:cs="Arial"/>
          <w:sz w:val="24"/>
          <w:szCs w:val="24"/>
        </w:rPr>
        <w:t xml:space="preserve"> and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 xml:space="preserve">Synod </w:t>
      </w:r>
    </w:p>
    <w:p w14:paraId="43C83D02" w14:textId="3ED21AB8" w:rsidR="00544448" w:rsidRPr="00E33436" w:rsidRDefault="00EA4A15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John’s House staff</w:t>
      </w:r>
    </w:p>
    <w:p w14:paraId="73D95362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60D8C0" w14:textId="77777777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Specific</w:t>
      </w:r>
    </w:p>
    <w:p w14:paraId="0741A471" w14:textId="77777777" w:rsidR="00CB0D4B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794F3024" w14:textId="1749DA1F" w:rsidR="005038E4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B0D4B">
        <w:rPr>
          <w:rFonts w:ascii="Arial" w:hAnsi="Arial" w:cs="Arial"/>
          <w:sz w:val="24"/>
          <w:szCs w:val="24"/>
        </w:rPr>
        <w:t>Ministry Team</w:t>
      </w:r>
    </w:p>
    <w:p w14:paraId="0A848C49" w14:textId="6163FE32" w:rsidR="00CB0D4B" w:rsidRPr="00CB0D4B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Bible Study Group</w:t>
      </w:r>
    </w:p>
    <w:p w14:paraId="6912F4E5" w14:textId="701A9F89" w:rsidR="00CB0D4B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Thrive Project</w:t>
      </w:r>
    </w:p>
    <w:p w14:paraId="25648FD4" w14:textId="13BB366D" w:rsidR="00CB0D4B" w:rsidRDefault="00CB0D4B" w:rsidP="00CB0D4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Thrive Community Worker</w:t>
      </w:r>
    </w:p>
    <w:p w14:paraId="2836ECE3" w14:textId="6982C0E3" w:rsidR="00CB0D4B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WOW Worship</w:t>
      </w:r>
    </w:p>
    <w:p w14:paraId="42155DDA" w14:textId="513780FC" w:rsidR="00CB0D4B" w:rsidRDefault="00CB0D4B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Uniformed Organizations</w:t>
      </w:r>
    </w:p>
    <w:p w14:paraId="0A51F8AE" w14:textId="4A0FE9DE" w:rsidR="005038E4" w:rsidRPr="00CB0D4B" w:rsidRDefault="00CB0D4B" w:rsidP="00CB0D4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Hub</w:t>
      </w:r>
    </w:p>
    <w:p w14:paraId="1A6BBDB7" w14:textId="77777777" w:rsidR="005038E4" w:rsidRDefault="005038E4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7B43B12E" w14:textId="16C83A28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Supportive</w:t>
      </w:r>
    </w:p>
    <w:p w14:paraId="6EF12373" w14:textId="77777777" w:rsidR="00776456" w:rsidRPr="00E33436" w:rsidRDefault="00776456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337DB204" w14:textId="73FEA1E7" w:rsidR="00A32AD9" w:rsidRDefault="00A32AD9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Mission Community Leader          </w:t>
      </w:r>
      <w:r w:rsidRPr="00A32AD9">
        <w:rPr>
          <w:rFonts w:ascii="Arial" w:hAnsi="Arial" w:cs="Arial"/>
          <w:i/>
          <w:iCs/>
          <w:sz w:val="24"/>
          <w:szCs w:val="24"/>
        </w:rPr>
        <w:t>Currently vacant</w:t>
      </w:r>
    </w:p>
    <w:p w14:paraId="33E9E8CA" w14:textId="5471F981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The Area Dean</w:t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proofErr w:type="gramStart"/>
      <w:r w:rsidR="007774CA" w:rsidRPr="00E33436">
        <w:rPr>
          <w:rFonts w:ascii="Arial" w:hAnsi="Arial" w:cs="Arial"/>
          <w:sz w:val="24"/>
          <w:szCs w:val="24"/>
        </w:rPr>
        <w:t>The</w:t>
      </w:r>
      <w:proofErr w:type="gramEnd"/>
      <w:r w:rsidR="007774CA" w:rsidRPr="00E33436">
        <w:rPr>
          <w:rFonts w:ascii="Arial" w:hAnsi="Arial" w:cs="Arial"/>
          <w:sz w:val="24"/>
          <w:szCs w:val="24"/>
        </w:rPr>
        <w:t xml:space="preserve"> </w:t>
      </w:r>
      <w:r w:rsidR="00776456" w:rsidRPr="00E33436">
        <w:rPr>
          <w:rFonts w:ascii="Arial" w:hAnsi="Arial" w:cs="Arial"/>
          <w:sz w:val="24"/>
          <w:szCs w:val="24"/>
        </w:rPr>
        <w:t>Rev</w:t>
      </w:r>
      <w:r w:rsidR="007774CA" w:rsidRPr="00E33436">
        <w:rPr>
          <w:rFonts w:ascii="Arial" w:hAnsi="Arial" w:cs="Arial"/>
          <w:sz w:val="24"/>
          <w:szCs w:val="24"/>
        </w:rPr>
        <w:t>eren</w:t>
      </w:r>
      <w:r w:rsidR="00776456" w:rsidRPr="00E33436">
        <w:rPr>
          <w:rFonts w:ascii="Arial" w:hAnsi="Arial" w:cs="Arial"/>
          <w:sz w:val="24"/>
          <w:szCs w:val="24"/>
        </w:rPr>
        <w:t>d</w:t>
      </w:r>
      <w:r w:rsidR="00C337A7" w:rsidRPr="00E33436">
        <w:rPr>
          <w:rFonts w:ascii="Arial" w:hAnsi="Arial" w:cs="Arial"/>
          <w:sz w:val="24"/>
          <w:szCs w:val="24"/>
        </w:rPr>
        <w:t xml:space="preserve"> </w:t>
      </w:r>
      <w:r w:rsidR="00EA4A15">
        <w:rPr>
          <w:rFonts w:ascii="Arial" w:hAnsi="Arial" w:cs="Arial"/>
          <w:sz w:val="24"/>
          <w:szCs w:val="24"/>
        </w:rPr>
        <w:t>Daniel Ramble</w:t>
      </w:r>
    </w:p>
    <w:p w14:paraId="2F946A85" w14:textId="064191A3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The Archdeacon of Rochdale</w:t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  <w:t>The Ven</w:t>
      </w:r>
      <w:r w:rsidR="007774CA" w:rsidRPr="00E33436">
        <w:rPr>
          <w:rFonts w:ascii="Arial" w:hAnsi="Arial" w:cs="Arial"/>
          <w:sz w:val="24"/>
          <w:szCs w:val="24"/>
        </w:rPr>
        <w:t>erable</w:t>
      </w:r>
      <w:r w:rsidRPr="00E33436">
        <w:rPr>
          <w:rFonts w:ascii="Arial" w:hAnsi="Arial" w:cs="Arial"/>
          <w:sz w:val="24"/>
          <w:szCs w:val="24"/>
        </w:rPr>
        <w:t xml:space="preserve"> </w:t>
      </w:r>
      <w:r w:rsidR="00EA4A15">
        <w:rPr>
          <w:rFonts w:ascii="Arial" w:hAnsi="Arial" w:cs="Arial"/>
          <w:sz w:val="24"/>
          <w:szCs w:val="24"/>
        </w:rPr>
        <w:t>Karen Smeeton</w:t>
      </w:r>
    </w:p>
    <w:p w14:paraId="6BC741B0" w14:textId="3670A825" w:rsidR="00E845CA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The Bishop</w:t>
      </w:r>
      <w:r w:rsidR="009E74EE" w:rsidRPr="00E33436">
        <w:rPr>
          <w:rFonts w:ascii="Arial" w:hAnsi="Arial" w:cs="Arial"/>
          <w:sz w:val="24"/>
          <w:szCs w:val="24"/>
        </w:rPr>
        <w:t xml:space="preserve"> of Middleton</w:t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="00776456" w:rsidRPr="00E33436">
        <w:rPr>
          <w:rFonts w:ascii="Arial" w:hAnsi="Arial" w:cs="Arial"/>
          <w:sz w:val="24"/>
          <w:szCs w:val="24"/>
        </w:rPr>
        <w:t>The R</w:t>
      </w:r>
      <w:r w:rsidR="00A32AD9">
        <w:rPr>
          <w:rFonts w:ascii="Arial" w:hAnsi="Arial" w:cs="Arial"/>
          <w:sz w:val="24"/>
          <w:szCs w:val="24"/>
        </w:rPr>
        <w:t>igh</w:t>
      </w:r>
      <w:r w:rsidR="00776456" w:rsidRPr="00E33436">
        <w:rPr>
          <w:rFonts w:ascii="Arial" w:hAnsi="Arial" w:cs="Arial"/>
          <w:sz w:val="24"/>
          <w:szCs w:val="24"/>
        </w:rPr>
        <w:t>t Rev</w:t>
      </w:r>
      <w:r w:rsidR="007774CA" w:rsidRPr="00E33436">
        <w:rPr>
          <w:rFonts w:ascii="Arial" w:hAnsi="Arial" w:cs="Arial"/>
          <w:sz w:val="24"/>
          <w:szCs w:val="24"/>
        </w:rPr>
        <w:t>eren</w:t>
      </w:r>
      <w:r w:rsidRPr="00E33436">
        <w:rPr>
          <w:rFonts w:ascii="Arial" w:hAnsi="Arial" w:cs="Arial"/>
          <w:sz w:val="24"/>
          <w:szCs w:val="24"/>
        </w:rPr>
        <w:t xml:space="preserve">d </w:t>
      </w:r>
      <w:r w:rsidR="00C337A7" w:rsidRPr="00E33436">
        <w:rPr>
          <w:rFonts w:ascii="Arial" w:hAnsi="Arial" w:cs="Arial"/>
          <w:sz w:val="24"/>
          <w:szCs w:val="24"/>
        </w:rPr>
        <w:t>Mark Davies</w:t>
      </w:r>
    </w:p>
    <w:p w14:paraId="3C41FE82" w14:textId="13E361AC" w:rsidR="00A32AD9" w:rsidRPr="00E33436" w:rsidRDefault="00A32AD9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Bishop of Manchester                  The Right Reverend Professor David Walker</w:t>
      </w:r>
    </w:p>
    <w:p w14:paraId="52AC03A9" w14:textId="77777777" w:rsidR="00CB0D4B" w:rsidRDefault="00CB0D4B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05D090B7" w14:textId="60AFC882" w:rsidR="00E845CA" w:rsidRPr="00E33436" w:rsidRDefault="00FD1D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lastRenderedPageBreak/>
        <w:t>4. Context</w:t>
      </w:r>
    </w:p>
    <w:p w14:paraId="2D4C6757" w14:textId="77777777" w:rsidR="00FD1D4F" w:rsidRPr="00E33436" w:rsidRDefault="00FD1D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C9CC11" w14:textId="68B64EED" w:rsidR="00F620B5" w:rsidRPr="00E33436" w:rsidRDefault="00E33436" w:rsidP="00CB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Diocese of Manchester’s vision </w:t>
      </w:r>
      <w:r w:rsidRPr="00E33436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to be </w:t>
      </w:r>
      <w:r w:rsidRPr="00E33436">
        <w:rPr>
          <w:rFonts w:ascii="Arial" w:hAnsi="Arial" w:cs="Arial"/>
          <w:bCs/>
          <w:sz w:val="24"/>
          <w:szCs w:val="24"/>
        </w:rPr>
        <w:t>‘a worshipping, growing and transformative Christian presence at the heart of every community’</w:t>
      </w:r>
      <w:r>
        <w:rPr>
          <w:rFonts w:ascii="Arial" w:hAnsi="Arial" w:cs="Arial"/>
          <w:bCs/>
          <w:sz w:val="24"/>
          <w:szCs w:val="24"/>
        </w:rPr>
        <w:t xml:space="preserve">) cannot be achieved without radical rethinking of our present structures. </w:t>
      </w:r>
      <w:r w:rsidR="00A32AD9">
        <w:rPr>
          <w:rFonts w:ascii="Arial" w:hAnsi="Arial" w:cs="Arial"/>
          <w:bCs/>
          <w:sz w:val="24"/>
          <w:szCs w:val="24"/>
        </w:rPr>
        <w:t>We expect</w:t>
      </w:r>
      <w:r>
        <w:rPr>
          <w:rFonts w:ascii="Arial" w:hAnsi="Arial" w:cs="Arial"/>
          <w:bCs/>
          <w:sz w:val="24"/>
          <w:szCs w:val="24"/>
        </w:rPr>
        <w:t xml:space="preserve"> that candidates for a post in the Diocese of Manchester are committed to working together with ordained and lay colleagues in Mission Communities </w:t>
      </w:r>
      <w:r w:rsidR="00CA23BA">
        <w:rPr>
          <w:rFonts w:ascii="Arial" w:hAnsi="Arial" w:cs="Arial"/>
          <w:bCs/>
          <w:sz w:val="24"/>
          <w:szCs w:val="24"/>
        </w:rPr>
        <w:t xml:space="preserve">so we can better be mutually accountable to each other and be better able to meet the needs of local people. </w:t>
      </w:r>
      <w:r w:rsidR="00B80619">
        <w:rPr>
          <w:rFonts w:ascii="Arial" w:hAnsi="Arial" w:cs="Arial"/>
          <w:bCs/>
          <w:sz w:val="24"/>
          <w:szCs w:val="24"/>
        </w:rPr>
        <w:t xml:space="preserve">A successful applicant for this post would be expected to </w:t>
      </w:r>
      <w:r w:rsidR="00EA4A15">
        <w:rPr>
          <w:rFonts w:ascii="Arial" w:hAnsi="Arial" w:cs="Arial"/>
          <w:bCs/>
          <w:sz w:val="24"/>
          <w:szCs w:val="24"/>
        </w:rPr>
        <w:t>participate fully in the Mission Community as well as the Deanery</w:t>
      </w:r>
      <w:r w:rsidR="00A32AD9">
        <w:rPr>
          <w:rFonts w:ascii="Arial" w:hAnsi="Arial" w:cs="Arial"/>
          <w:bCs/>
          <w:sz w:val="24"/>
          <w:szCs w:val="24"/>
        </w:rPr>
        <w:t xml:space="preserve">, and encourage the ministries of others (lay and ordained). </w:t>
      </w:r>
      <w:r w:rsidR="002B0736">
        <w:rPr>
          <w:rFonts w:ascii="Arial" w:hAnsi="Arial" w:cs="Arial"/>
          <w:bCs/>
          <w:sz w:val="24"/>
          <w:szCs w:val="24"/>
        </w:rPr>
        <w:t>Nearby clergy are new in post and there are opportunities for mutual support, new joint initiatives and close collaboration across the Mission Community.</w:t>
      </w:r>
    </w:p>
    <w:sectPr w:rsidR="00F620B5" w:rsidRPr="00E33436" w:rsidSect="008F4C4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2C0"/>
    <w:multiLevelType w:val="hybridMultilevel"/>
    <w:tmpl w:val="4CAA7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5BD"/>
    <w:multiLevelType w:val="hybridMultilevel"/>
    <w:tmpl w:val="BD3C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588"/>
    <w:multiLevelType w:val="hybridMultilevel"/>
    <w:tmpl w:val="590E0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924"/>
    <w:multiLevelType w:val="hybridMultilevel"/>
    <w:tmpl w:val="B4D4C1C8"/>
    <w:lvl w:ilvl="0" w:tplc="5818291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F44346"/>
    <w:multiLevelType w:val="hybridMultilevel"/>
    <w:tmpl w:val="2BFA6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B3FAC"/>
    <w:multiLevelType w:val="hybridMultilevel"/>
    <w:tmpl w:val="D8CCB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1AB6"/>
    <w:multiLevelType w:val="hybridMultilevel"/>
    <w:tmpl w:val="DFC2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26A86"/>
    <w:multiLevelType w:val="hybridMultilevel"/>
    <w:tmpl w:val="ABA8F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E24EE"/>
    <w:multiLevelType w:val="hybridMultilevel"/>
    <w:tmpl w:val="FC724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12E38"/>
    <w:multiLevelType w:val="hybridMultilevel"/>
    <w:tmpl w:val="9EFA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B7402"/>
    <w:multiLevelType w:val="hybridMultilevel"/>
    <w:tmpl w:val="8E62D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C6A8C"/>
    <w:multiLevelType w:val="hybridMultilevel"/>
    <w:tmpl w:val="C98A4A20"/>
    <w:lvl w:ilvl="0" w:tplc="FE489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C0069"/>
    <w:multiLevelType w:val="hybridMultilevel"/>
    <w:tmpl w:val="F02C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02CAF"/>
    <w:multiLevelType w:val="hybridMultilevel"/>
    <w:tmpl w:val="B4163902"/>
    <w:lvl w:ilvl="0" w:tplc="4616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D4AD9"/>
    <w:multiLevelType w:val="hybridMultilevel"/>
    <w:tmpl w:val="3DF8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A"/>
    <w:rsid w:val="0001013C"/>
    <w:rsid w:val="0004047D"/>
    <w:rsid w:val="000C7528"/>
    <w:rsid w:val="00162CF1"/>
    <w:rsid w:val="001648CC"/>
    <w:rsid w:val="0023795B"/>
    <w:rsid w:val="00285B21"/>
    <w:rsid w:val="002B0736"/>
    <w:rsid w:val="002C7F60"/>
    <w:rsid w:val="00317EA3"/>
    <w:rsid w:val="003450F9"/>
    <w:rsid w:val="004623BC"/>
    <w:rsid w:val="0047392A"/>
    <w:rsid w:val="004F6D38"/>
    <w:rsid w:val="005038E4"/>
    <w:rsid w:val="00510A38"/>
    <w:rsid w:val="00544448"/>
    <w:rsid w:val="005521E1"/>
    <w:rsid w:val="005E12D1"/>
    <w:rsid w:val="006652D6"/>
    <w:rsid w:val="00721CFA"/>
    <w:rsid w:val="00726CA6"/>
    <w:rsid w:val="00731C4D"/>
    <w:rsid w:val="00776456"/>
    <w:rsid w:val="007774CA"/>
    <w:rsid w:val="007E0CB5"/>
    <w:rsid w:val="007F7BBE"/>
    <w:rsid w:val="0081564F"/>
    <w:rsid w:val="008F4C45"/>
    <w:rsid w:val="0090642F"/>
    <w:rsid w:val="00921779"/>
    <w:rsid w:val="00924099"/>
    <w:rsid w:val="009448F4"/>
    <w:rsid w:val="0094599D"/>
    <w:rsid w:val="00955296"/>
    <w:rsid w:val="009E74EE"/>
    <w:rsid w:val="00A32AD9"/>
    <w:rsid w:val="00B124CE"/>
    <w:rsid w:val="00B32D67"/>
    <w:rsid w:val="00B80619"/>
    <w:rsid w:val="00BA2768"/>
    <w:rsid w:val="00C337A7"/>
    <w:rsid w:val="00C931D0"/>
    <w:rsid w:val="00CA23BA"/>
    <w:rsid w:val="00CB0D4B"/>
    <w:rsid w:val="00D70090"/>
    <w:rsid w:val="00D72760"/>
    <w:rsid w:val="00D778C3"/>
    <w:rsid w:val="00DB3C28"/>
    <w:rsid w:val="00E30519"/>
    <w:rsid w:val="00E30C12"/>
    <w:rsid w:val="00E33436"/>
    <w:rsid w:val="00E650CE"/>
    <w:rsid w:val="00E71EB2"/>
    <w:rsid w:val="00E845CA"/>
    <w:rsid w:val="00E9674C"/>
    <w:rsid w:val="00EA4A15"/>
    <w:rsid w:val="00ED5CF8"/>
    <w:rsid w:val="00F00AD0"/>
    <w:rsid w:val="00F01A67"/>
    <w:rsid w:val="00F3012E"/>
    <w:rsid w:val="00F31461"/>
    <w:rsid w:val="00F44792"/>
    <w:rsid w:val="00F620B5"/>
    <w:rsid w:val="00FA52B2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D7895"/>
  <w15:docId w15:val="{B3A8B732-F5EB-4840-9D78-A8389B66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5C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A7"/>
    <w:pPr>
      <w:ind w:left="720"/>
      <w:contextualSpacing/>
    </w:pPr>
  </w:style>
  <w:style w:type="paragraph" w:styleId="NoSpacing">
    <w:name w:val="No Spacing"/>
    <w:uiPriority w:val="1"/>
    <w:qFormat/>
    <w:rsid w:val="0054444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53C9-38D1-4FBC-A6B5-A3EDB3EF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Ayanda Reiss</cp:lastModifiedBy>
  <cp:revision>2</cp:revision>
  <cp:lastPrinted>2025-01-23T13:08:00Z</cp:lastPrinted>
  <dcterms:created xsi:type="dcterms:W3CDTF">2025-10-20T13:58:00Z</dcterms:created>
  <dcterms:modified xsi:type="dcterms:W3CDTF">2025-10-20T13:58:00Z</dcterms:modified>
</cp:coreProperties>
</file>