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BBE9C" w14:textId="2A269ED3" w:rsidR="00DB22BB" w:rsidRDefault="00DB22BB" w:rsidP="00500F5E">
      <w:pPr>
        <w:spacing w:line="276" w:lineRule="auto"/>
        <w:rPr>
          <w:rFonts w:asciiTheme="minorHAnsi" w:hAnsiTheme="minorHAnsi" w:cstheme="minorHAnsi"/>
          <w:sz w:val="24"/>
        </w:rPr>
      </w:pPr>
    </w:p>
    <w:p w14:paraId="26A7D594" w14:textId="0FB948D7" w:rsidR="00325BEF" w:rsidRDefault="00325BEF" w:rsidP="00500F5E">
      <w:pPr>
        <w:spacing w:line="276" w:lineRule="auto"/>
        <w:rPr>
          <w:rFonts w:asciiTheme="minorHAnsi" w:hAnsiTheme="minorHAnsi" w:cstheme="minorHAnsi"/>
          <w:sz w:val="24"/>
        </w:rPr>
      </w:pPr>
    </w:p>
    <w:p w14:paraId="0102934E" w14:textId="4FCDDAC1" w:rsidR="00325BEF" w:rsidRPr="00325BEF" w:rsidRDefault="00325BEF" w:rsidP="00325BEF">
      <w:pPr>
        <w:pStyle w:val="body"/>
        <w:tabs>
          <w:tab w:val="left" w:pos="1985"/>
        </w:tabs>
        <w:spacing w:after="0" w:line="240" w:lineRule="auto"/>
        <w:jc w:val="both"/>
        <w:rPr>
          <w:b/>
          <w:szCs w:val="20"/>
        </w:rPr>
      </w:pPr>
      <w:r w:rsidRPr="00325BEF">
        <w:rPr>
          <w:b/>
          <w:szCs w:val="20"/>
        </w:rPr>
        <w:t xml:space="preserve">Job Description - Cathedral Constable </w:t>
      </w:r>
    </w:p>
    <w:p w14:paraId="5AD9B54E" w14:textId="77777777" w:rsidR="00325BEF" w:rsidRPr="00F96552" w:rsidRDefault="00325BEF" w:rsidP="00325BEF">
      <w:pPr>
        <w:pStyle w:val="body"/>
        <w:tabs>
          <w:tab w:val="left" w:pos="1985"/>
        </w:tabs>
        <w:spacing w:after="0" w:line="240" w:lineRule="auto"/>
        <w:jc w:val="both"/>
        <w:rPr>
          <w:b/>
          <w:szCs w:val="20"/>
        </w:rPr>
      </w:pPr>
    </w:p>
    <w:p w14:paraId="6D0D6459" w14:textId="722D4310" w:rsidR="00325BEF" w:rsidRPr="001862A1" w:rsidRDefault="00325BEF" w:rsidP="00325BEF">
      <w:pPr>
        <w:pStyle w:val="body"/>
        <w:tabs>
          <w:tab w:val="left" w:pos="1985"/>
        </w:tabs>
        <w:spacing w:after="0" w:line="240" w:lineRule="auto"/>
        <w:jc w:val="both"/>
        <w:rPr>
          <w:b/>
          <w:i/>
          <w:szCs w:val="20"/>
        </w:rPr>
      </w:pPr>
      <w:r w:rsidRPr="00F96552">
        <w:rPr>
          <w:b/>
          <w:szCs w:val="20"/>
        </w:rPr>
        <w:t>Hours</w:t>
      </w:r>
      <w:r w:rsidRPr="00F96552">
        <w:rPr>
          <w:szCs w:val="20"/>
        </w:rPr>
        <w:t>:</w:t>
      </w:r>
      <w:r w:rsidRPr="00F96552">
        <w:rPr>
          <w:szCs w:val="20"/>
        </w:rPr>
        <w:tab/>
      </w:r>
      <w:r w:rsidR="001862A1" w:rsidRPr="001862A1">
        <w:rPr>
          <w:szCs w:val="20"/>
        </w:rPr>
        <w:t>48</w:t>
      </w:r>
      <w:r w:rsidRPr="00F96552">
        <w:rPr>
          <w:szCs w:val="20"/>
        </w:rPr>
        <w:t xml:space="preserve"> hour working week (rolling rota system over 8 days with rest periods)</w:t>
      </w:r>
      <w:r w:rsidR="001862A1">
        <w:rPr>
          <w:szCs w:val="20"/>
        </w:rPr>
        <w:t xml:space="preserve">.  </w:t>
      </w:r>
      <w:r w:rsidR="001862A1" w:rsidRPr="001862A1">
        <w:rPr>
          <w:b/>
          <w:i/>
          <w:szCs w:val="20"/>
        </w:rPr>
        <w:t>Job share (24 hours per week) would be considered</w:t>
      </w:r>
    </w:p>
    <w:p w14:paraId="35CFAF08" w14:textId="77777777" w:rsidR="00325BEF" w:rsidRPr="00F96552" w:rsidRDefault="00325BEF" w:rsidP="00325BEF">
      <w:pPr>
        <w:pStyle w:val="body"/>
        <w:tabs>
          <w:tab w:val="left" w:pos="1985"/>
        </w:tabs>
        <w:spacing w:after="0" w:line="240" w:lineRule="auto"/>
        <w:jc w:val="both"/>
        <w:rPr>
          <w:b/>
          <w:szCs w:val="20"/>
        </w:rPr>
      </w:pPr>
    </w:p>
    <w:p w14:paraId="7B7A93C1" w14:textId="2480A9CC" w:rsidR="00325BEF" w:rsidRPr="00F96552" w:rsidRDefault="00325BEF" w:rsidP="00325BEF">
      <w:pPr>
        <w:pStyle w:val="body"/>
        <w:tabs>
          <w:tab w:val="left" w:pos="1985"/>
        </w:tabs>
        <w:spacing w:after="0" w:line="240" w:lineRule="auto"/>
        <w:jc w:val="both"/>
        <w:rPr>
          <w:szCs w:val="20"/>
        </w:rPr>
      </w:pPr>
      <w:r w:rsidRPr="00F96552">
        <w:rPr>
          <w:b/>
          <w:szCs w:val="20"/>
        </w:rPr>
        <w:t>Salary:</w:t>
      </w:r>
      <w:r w:rsidRPr="00F96552">
        <w:rPr>
          <w:b/>
          <w:szCs w:val="20"/>
        </w:rPr>
        <w:tab/>
      </w:r>
      <w:r w:rsidRPr="00F96552">
        <w:rPr>
          <w:szCs w:val="20"/>
        </w:rPr>
        <w:t>£</w:t>
      </w:r>
      <w:r w:rsidR="00447D8F">
        <w:rPr>
          <w:szCs w:val="20"/>
        </w:rPr>
        <w:t>26,557 per annum</w:t>
      </w:r>
    </w:p>
    <w:p w14:paraId="288348C1" w14:textId="77777777" w:rsidR="00325BEF" w:rsidRPr="00F96552" w:rsidRDefault="00325BEF" w:rsidP="00325BEF">
      <w:pPr>
        <w:rPr>
          <w:b/>
          <w:sz w:val="20"/>
          <w:szCs w:val="20"/>
        </w:rPr>
      </w:pPr>
    </w:p>
    <w:p w14:paraId="4F8ACE7B" w14:textId="1226E893" w:rsidR="00325BEF" w:rsidRPr="00F96552" w:rsidRDefault="00325BEF" w:rsidP="00325BEF">
      <w:pPr>
        <w:rPr>
          <w:iCs/>
          <w:sz w:val="20"/>
          <w:szCs w:val="20"/>
        </w:rPr>
      </w:pPr>
      <w:r w:rsidRPr="00F96552">
        <w:rPr>
          <w:b/>
          <w:sz w:val="20"/>
          <w:szCs w:val="20"/>
        </w:rPr>
        <w:t xml:space="preserve">Accountable to:   </w:t>
      </w:r>
      <w:r w:rsidR="00447D8F">
        <w:rPr>
          <w:sz w:val="20"/>
          <w:szCs w:val="20"/>
        </w:rPr>
        <w:t xml:space="preserve">Cathedral </w:t>
      </w:r>
      <w:r w:rsidRPr="00F96552">
        <w:rPr>
          <w:sz w:val="20"/>
          <w:szCs w:val="20"/>
        </w:rPr>
        <w:t xml:space="preserve">Sergeant </w:t>
      </w:r>
    </w:p>
    <w:p w14:paraId="1B2031A2" w14:textId="77777777" w:rsidR="00325BEF" w:rsidRPr="00F96552" w:rsidRDefault="00325BEF" w:rsidP="00325BEF">
      <w:pPr>
        <w:pStyle w:val="body"/>
        <w:tabs>
          <w:tab w:val="left" w:pos="1985"/>
        </w:tabs>
        <w:spacing w:after="0" w:line="240" w:lineRule="auto"/>
        <w:jc w:val="both"/>
        <w:rPr>
          <w:b/>
          <w:szCs w:val="20"/>
        </w:rPr>
      </w:pPr>
    </w:p>
    <w:p w14:paraId="3D1CCB60" w14:textId="77777777" w:rsidR="00325BEF" w:rsidRPr="00F96552" w:rsidRDefault="00325BEF" w:rsidP="00325BEF">
      <w:pPr>
        <w:pStyle w:val="body"/>
        <w:tabs>
          <w:tab w:val="left" w:pos="1985"/>
        </w:tabs>
        <w:spacing w:after="0" w:line="240" w:lineRule="auto"/>
        <w:jc w:val="both"/>
        <w:rPr>
          <w:szCs w:val="20"/>
        </w:rPr>
      </w:pPr>
      <w:r w:rsidRPr="00F96552">
        <w:rPr>
          <w:b/>
          <w:szCs w:val="20"/>
        </w:rPr>
        <w:t>Location:</w:t>
      </w:r>
      <w:r w:rsidRPr="00F96552">
        <w:rPr>
          <w:b/>
          <w:szCs w:val="20"/>
        </w:rPr>
        <w:tab/>
      </w:r>
      <w:r w:rsidRPr="00F96552">
        <w:rPr>
          <w:szCs w:val="20"/>
        </w:rPr>
        <w:t xml:space="preserve">Liverpool Cathedral </w:t>
      </w:r>
    </w:p>
    <w:p w14:paraId="14B2EC35" w14:textId="77777777" w:rsidR="00325BEF" w:rsidRPr="00F96552" w:rsidRDefault="00325BEF" w:rsidP="00325BEF">
      <w:pPr>
        <w:pStyle w:val="paraheading"/>
        <w:spacing w:before="0" w:line="276" w:lineRule="auto"/>
        <w:jc w:val="both"/>
        <w:rPr>
          <w:rFonts w:ascii="Verdana" w:hAnsi="Verdana"/>
          <w:sz w:val="20"/>
        </w:rPr>
      </w:pPr>
    </w:p>
    <w:p w14:paraId="2F1C67ED" w14:textId="77777777" w:rsidR="00325BEF" w:rsidRPr="00F96552" w:rsidRDefault="00325BEF" w:rsidP="00325BEF">
      <w:pPr>
        <w:pStyle w:val="paraheading"/>
        <w:spacing w:before="0" w:line="276" w:lineRule="auto"/>
        <w:jc w:val="both"/>
        <w:rPr>
          <w:rFonts w:ascii="Verdana" w:hAnsi="Verdana"/>
          <w:sz w:val="20"/>
        </w:rPr>
      </w:pPr>
      <w:r w:rsidRPr="00F96552">
        <w:rPr>
          <w:rFonts w:ascii="Verdana" w:hAnsi="Verdana"/>
          <w:sz w:val="20"/>
        </w:rPr>
        <w:t xml:space="preserve">Job Summary:  </w:t>
      </w:r>
    </w:p>
    <w:p w14:paraId="6FCBAB30" w14:textId="77777777" w:rsidR="00325BEF" w:rsidRPr="00F96552" w:rsidRDefault="00325BEF" w:rsidP="00325BEF">
      <w:pPr>
        <w:rPr>
          <w:rFonts w:cs="Arial"/>
          <w:b/>
          <w:sz w:val="20"/>
          <w:szCs w:val="20"/>
        </w:rPr>
      </w:pPr>
      <w:r w:rsidRPr="00F96552">
        <w:rPr>
          <w:rFonts w:cs="Arial"/>
          <w:sz w:val="20"/>
          <w:szCs w:val="20"/>
        </w:rPr>
        <w:t xml:space="preserve">As role holder you will work collaboratively with the Senior Constable/Sergeant and colleagues in order to provide an excellent welcome and security function for the Cathedral and surrounding properties that include: 27 properties within Lady Chapel and Cathedral Close; adjacent student accommodation at Dillistone and Patey Courts; St. James’ House and remote interface with visitors to private accommodation at Arch View Crescent.    </w:t>
      </w:r>
    </w:p>
    <w:p w14:paraId="73734433" w14:textId="77777777" w:rsidR="00325BEF" w:rsidRPr="00F96552" w:rsidRDefault="00325BEF" w:rsidP="00325BEF">
      <w:pPr>
        <w:rPr>
          <w:sz w:val="20"/>
          <w:szCs w:val="20"/>
        </w:rPr>
      </w:pPr>
    </w:p>
    <w:p w14:paraId="280C4ACB" w14:textId="4A9A5BD3" w:rsidR="00325BEF" w:rsidRPr="00F96552" w:rsidRDefault="00325BEF" w:rsidP="00325BEF">
      <w:pPr>
        <w:rPr>
          <w:b/>
          <w:sz w:val="20"/>
          <w:szCs w:val="20"/>
        </w:rPr>
      </w:pPr>
      <w:r w:rsidRPr="00F96552">
        <w:rPr>
          <w:sz w:val="20"/>
          <w:szCs w:val="20"/>
        </w:rPr>
        <w:t>As a member of the Constables team you are required to ensure that the department achieves its</w:t>
      </w:r>
      <w:r w:rsidR="002B4B22">
        <w:rPr>
          <w:sz w:val="20"/>
          <w:szCs w:val="20"/>
        </w:rPr>
        <w:t xml:space="preserve"> </w:t>
      </w:r>
      <w:r w:rsidRPr="00F96552">
        <w:rPr>
          <w:sz w:val="20"/>
          <w:szCs w:val="20"/>
        </w:rPr>
        <w:t>organisational objectives relating to service standards for security across the precinct, planned income levels in the car park and provision of effective support to other departments across the cathedral to ensure that the whole organisation benefits from the departments work.</w:t>
      </w:r>
    </w:p>
    <w:p w14:paraId="7A9E27BB" w14:textId="77777777" w:rsidR="00325BEF" w:rsidRPr="00F96552" w:rsidRDefault="00325BEF" w:rsidP="00325BEF">
      <w:pPr>
        <w:rPr>
          <w:rFonts w:cs="Arial"/>
          <w:sz w:val="20"/>
          <w:szCs w:val="20"/>
        </w:rPr>
      </w:pPr>
    </w:p>
    <w:p w14:paraId="206736E8" w14:textId="77777777" w:rsidR="00325BEF" w:rsidRPr="00F96552" w:rsidRDefault="00325BEF" w:rsidP="00325BEF">
      <w:pPr>
        <w:pStyle w:val="Heading3"/>
        <w:spacing w:before="100" w:beforeAutospacing="1" w:after="100" w:afterAutospacing="1"/>
        <w:rPr>
          <w:rFonts w:ascii="Verdana" w:hAnsi="Verdana"/>
          <w:sz w:val="20"/>
          <w:szCs w:val="20"/>
        </w:rPr>
      </w:pPr>
      <w:r w:rsidRPr="00F96552">
        <w:rPr>
          <w:rFonts w:ascii="Verdana" w:hAnsi="Verdana"/>
          <w:sz w:val="20"/>
          <w:szCs w:val="20"/>
        </w:rPr>
        <w:t>Key responsibilities:</w:t>
      </w:r>
    </w:p>
    <w:p w14:paraId="32B2336E" w14:textId="77777777" w:rsidR="00325BEF" w:rsidRPr="00F96552" w:rsidRDefault="00325BEF" w:rsidP="00325BEF">
      <w:pPr>
        <w:numPr>
          <w:ilvl w:val="0"/>
          <w:numId w:val="11"/>
        </w:numPr>
        <w:spacing w:after="200"/>
        <w:rPr>
          <w:rFonts w:eastAsia="Calibri"/>
          <w:sz w:val="20"/>
          <w:szCs w:val="20"/>
        </w:rPr>
      </w:pPr>
      <w:r w:rsidRPr="00F96552">
        <w:rPr>
          <w:rFonts w:eastAsia="Calibri"/>
          <w:sz w:val="20"/>
          <w:szCs w:val="20"/>
        </w:rPr>
        <w:t xml:space="preserve">Working in partnership with the cathedral community, liaising with various departments and individuals ensuring services and special events are carried out in a peaceful environment free from public disruption. </w:t>
      </w:r>
    </w:p>
    <w:p w14:paraId="796BD1EF" w14:textId="77777777" w:rsidR="00325BEF" w:rsidRPr="00F96552" w:rsidRDefault="00325BEF" w:rsidP="00325BEF">
      <w:pPr>
        <w:numPr>
          <w:ilvl w:val="0"/>
          <w:numId w:val="11"/>
        </w:numPr>
        <w:spacing w:after="200"/>
        <w:rPr>
          <w:rFonts w:eastAsia="Calibri"/>
          <w:sz w:val="20"/>
          <w:szCs w:val="20"/>
        </w:rPr>
      </w:pPr>
      <w:r w:rsidRPr="00F96552">
        <w:rPr>
          <w:rFonts w:eastAsia="Calibri"/>
          <w:sz w:val="20"/>
          <w:szCs w:val="20"/>
        </w:rPr>
        <w:t xml:space="preserve">To be the first point of encounter and welcome for the many visitors to the Cathedral providing a level of polite and helpful customer service to all so that the organisation is recognised because of it. </w:t>
      </w:r>
    </w:p>
    <w:p w14:paraId="3861A8E6" w14:textId="77777777" w:rsidR="00325BEF" w:rsidRPr="00F96552" w:rsidRDefault="00325BEF" w:rsidP="00325BEF">
      <w:pPr>
        <w:numPr>
          <w:ilvl w:val="0"/>
          <w:numId w:val="11"/>
        </w:numPr>
        <w:spacing w:after="200"/>
        <w:rPr>
          <w:rFonts w:eastAsia="Calibri"/>
          <w:sz w:val="20"/>
          <w:szCs w:val="20"/>
        </w:rPr>
      </w:pPr>
      <w:r w:rsidRPr="00F96552">
        <w:rPr>
          <w:rFonts w:eastAsia="Calibri"/>
          <w:sz w:val="20"/>
          <w:szCs w:val="20"/>
        </w:rPr>
        <w:t xml:space="preserve">Ensure that all customer complaints directed at the service you provide are handled in a professional, calm and courteous manner.  </w:t>
      </w:r>
    </w:p>
    <w:p w14:paraId="159948C3" w14:textId="77777777" w:rsidR="00325BEF" w:rsidRPr="00F96552" w:rsidRDefault="00325BEF" w:rsidP="00325BEF">
      <w:pPr>
        <w:numPr>
          <w:ilvl w:val="0"/>
          <w:numId w:val="11"/>
        </w:numPr>
        <w:spacing w:after="200"/>
        <w:rPr>
          <w:rFonts w:eastAsia="Calibri"/>
          <w:sz w:val="20"/>
          <w:szCs w:val="20"/>
        </w:rPr>
      </w:pPr>
      <w:r w:rsidRPr="00F96552">
        <w:rPr>
          <w:rFonts w:eastAsia="Calibri"/>
          <w:sz w:val="20"/>
          <w:szCs w:val="20"/>
        </w:rPr>
        <w:t>Provide a visible presence to deter crime and reassure the cathedral community</w:t>
      </w:r>
    </w:p>
    <w:p w14:paraId="34892613" w14:textId="77777777" w:rsidR="00325BEF" w:rsidRPr="00F96552" w:rsidRDefault="00325BEF" w:rsidP="00325BEF">
      <w:pPr>
        <w:numPr>
          <w:ilvl w:val="0"/>
          <w:numId w:val="11"/>
        </w:numPr>
        <w:spacing w:after="200"/>
        <w:rPr>
          <w:rFonts w:eastAsia="Calibri"/>
          <w:sz w:val="20"/>
          <w:szCs w:val="20"/>
        </w:rPr>
      </w:pPr>
      <w:r w:rsidRPr="00F96552">
        <w:rPr>
          <w:rFonts w:eastAsia="Calibri"/>
          <w:sz w:val="20"/>
          <w:szCs w:val="20"/>
        </w:rPr>
        <w:t xml:space="preserve">Conduct a minimum of four daily foot patrols per shift of the Cathedral, properties and grounds, dealing effectively with any incidents that arise.     </w:t>
      </w:r>
    </w:p>
    <w:p w14:paraId="0C867A73" w14:textId="77777777" w:rsidR="00325BEF" w:rsidRPr="00F96552" w:rsidRDefault="00325BEF" w:rsidP="00325BEF">
      <w:pPr>
        <w:numPr>
          <w:ilvl w:val="0"/>
          <w:numId w:val="11"/>
        </w:numPr>
        <w:spacing w:after="200" w:line="276" w:lineRule="auto"/>
        <w:rPr>
          <w:rFonts w:eastAsia="Calibri"/>
          <w:sz w:val="20"/>
          <w:szCs w:val="20"/>
        </w:rPr>
      </w:pPr>
      <w:r w:rsidRPr="00F96552">
        <w:rPr>
          <w:rFonts w:eastAsia="Calibri"/>
          <w:sz w:val="20"/>
          <w:szCs w:val="20"/>
        </w:rPr>
        <w:t>Respond to calls and requests to assist at incidents.</w:t>
      </w:r>
    </w:p>
    <w:p w14:paraId="1E145590" w14:textId="77777777" w:rsidR="00325BEF" w:rsidRPr="00F96552" w:rsidRDefault="00325BEF" w:rsidP="00325BEF">
      <w:pPr>
        <w:numPr>
          <w:ilvl w:val="0"/>
          <w:numId w:val="11"/>
        </w:numPr>
        <w:spacing w:after="200" w:line="276" w:lineRule="auto"/>
        <w:rPr>
          <w:rFonts w:eastAsia="Calibri"/>
          <w:sz w:val="20"/>
          <w:szCs w:val="20"/>
        </w:rPr>
      </w:pPr>
      <w:r w:rsidRPr="00F96552">
        <w:rPr>
          <w:rFonts w:eastAsia="Calibri"/>
          <w:sz w:val="20"/>
          <w:szCs w:val="20"/>
        </w:rPr>
        <w:t>Diffuse potentially volatile situations with due regard for the safety of all involved</w:t>
      </w:r>
    </w:p>
    <w:p w14:paraId="0D23293E" w14:textId="77777777" w:rsidR="00325BEF" w:rsidRPr="00F96552" w:rsidRDefault="00325BEF" w:rsidP="00325BEF">
      <w:pPr>
        <w:numPr>
          <w:ilvl w:val="0"/>
          <w:numId w:val="11"/>
        </w:numPr>
        <w:spacing w:after="200" w:line="276" w:lineRule="auto"/>
        <w:rPr>
          <w:rFonts w:eastAsia="Calibri"/>
          <w:sz w:val="20"/>
          <w:szCs w:val="20"/>
        </w:rPr>
      </w:pPr>
      <w:r w:rsidRPr="00F96552">
        <w:rPr>
          <w:rFonts w:eastAsia="Calibri"/>
          <w:sz w:val="20"/>
          <w:szCs w:val="20"/>
        </w:rPr>
        <w:t>Deal sensitively with bereaved and distressed members of the public or those seeking refuge.</w:t>
      </w:r>
    </w:p>
    <w:p w14:paraId="18F1DE48" w14:textId="77777777" w:rsidR="00325BEF" w:rsidRPr="00F96552" w:rsidRDefault="00325BEF" w:rsidP="00325BEF">
      <w:pPr>
        <w:numPr>
          <w:ilvl w:val="0"/>
          <w:numId w:val="11"/>
        </w:numPr>
        <w:spacing w:after="200" w:line="276" w:lineRule="auto"/>
        <w:rPr>
          <w:rFonts w:eastAsia="Calibri"/>
          <w:sz w:val="20"/>
          <w:szCs w:val="20"/>
        </w:rPr>
      </w:pPr>
      <w:r w:rsidRPr="00F96552">
        <w:rPr>
          <w:rFonts w:eastAsia="Calibri"/>
          <w:sz w:val="20"/>
          <w:szCs w:val="20"/>
        </w:rPr>
        <w:t>To discourage unwelcome visitors and if necessary escort them from the Cathedral and grounds.</w:t>
      </w:r>
    </w:p>
    <w:p w14:paraId="11E930D3" w14:textId="77777777" w:rsidR="00325BEF" w:rsidRPr="00F96552" w:rsidRDefault="00325BEF" w:rsidP="00325BEF">
      <w:pPr>
        <w:numPr>
          <w:ilvl w:val="0"/>
          <w:numId w:val="11"/>
        </w:numPr>
        <w:spacing w:after="200" w:line="276" w:lineRule="auto"/>
        <w:rPr>
          <w:rFonts w:eastAsia="Calibri"/>
          <w:sz w:val="20"/>
          <w:szCs w:val="20"/>
        </w:rPr>
      </w:pPr>
      <w:r w:rsidRPr="00F96552">
        <w:rPr>
          <w:rFonts w:eastAsia="Calibri"/>
          <w:sz w:val="20"/>
          <w:szCs w:val="20"/>
        </w:rPr>
        <w:lastRenderedPageBreak/>
        <w:t>To effectively carry out all duties required of you in the Constables Lodge including:</w:t>
      </w:r>
    </w:p>
    <w:p w14:paraId="3A02B8C3" w14:textId="77777777" w:rsidR="00325BEF" w:rsidRPr="00F96552" w:rsidRDefault="00325BEF" w:rsidP="00325BEF">
      <w:pPr>
        <w:numPr>
          <w:ilvl w:val="0"/>
          <w:numId w:val="12"/>
        </w:numPr>
        <w:rPr>
          <w:rFonts w:eastAsia="Calibri"/>
          <w:sz w:val="20"/>
          <w:szCs w:val="20"/>
        </w:rPr>
      </w:pPr>
      <w:r w:rsidRPr="00F96552">
        <w:rPr>
          <w:rFonts w:eastAsia="Calibri"/>
          <w:sz w:val="20"/>
          <w:szCs w:val="20"/>
        </w:rPr>
        <w:t xml:space="preserve">Monitoring CCTV equipment for the Cathedral and Archview Crescent  </w:t>
      </w:r>
    </w:p>
    <w:p w14:paraId="1576EDD4" w14:textId="77777777" w:rsidR="00325BEF" w:rsidRPr="00F96552" w:rsidRDefault="00325BEF" w:rsidP="00325BEF">
      <w:pPr>
        <w:numPr>
          <w:ilvl w:val="0"/>
          <w:numId w:val="12"/>
        </w:numPr>
        <w:rPr>
          <w:rFonts w:eastAsia="Calibri"/>
          <w:sz w:val="20"/>
          <w:szCs w:val="20"/>
        </w:rPr>
      </w:pPr>
      <w:r w:rsidRPr="00F96552">
        <w:rPr>
          <w:rFonts w:eastAsia="Calibri"/>
          <w:sz w:val="20"/>
          <w:szCs w:val="20"/>
        </w:rPr>
        <w:t xml:space="preserve">Dealing professionally and politely with customer telephone enquiries </w:t>
      </w:r>
    </w:p>
    <w:p w14:paraId="0E8EA174" w14:textId="77777777" w:rsidR="00325BEF" w:rsidRPr="00F96552" w:rsidRDefault="00325BEF" w:rsidP="00325BEF">
      <w:pPr>
        <w:numPr>
          <w:ilvl w:val="0"/>
          <w:numId w:val="12"/>
        </w:numPr>
        <w:rPr>
          <w:rFonts w:eastAsia="Calibri"/>
          <w:sz w:val="20"/>
          <w:szCs w:val="20"/>
        </w:rPr>
      </w:pPr>
      <w:r w:rsidRPr="00F96552">
        <w:rPr>
          <w:rFonts w:eastAsia="Calibri"/>
          <w:sz w:val="20"/>
          <w:szCs w:val="20"/>
        </w:rPr>
        <w:t>Operating the Cathedral alarm system</w:t>
      </w:r>
    </w:p>
    <w:p w14:paraId="10D4A4E7" w14:textId="77777777" w:rsidR="00325BEF" w:rsidRPr="00F96552" w:rsidRDefault="00325BEF" w:rsidP="00325BEF">
      <w:pPr>
        <w:numPr>
          <w:ilvl w:val="0"/>
          <w:numId w:val="12"/>
        </w:numPr>
        <w:rPr>
          <w:rFonts w:eastAsia="Calibri"/>
          <w:sz w:val="20"/>
          <w:szCs w:val="20"/>
        </w:rPr>
      </w:pPr>
      <w:r w:rsidRPr="00F96552">
        <w:rPr>
          <w:rFonts w:eastAsia="Calibri"/>
          <w:sz w:val="20"/>
          <w:szCs w:val="20"/>
        </w:rPr>
        <w:t>Ensuring all visitors are signed in</w:t>
      </w:r>
    </w:p>
    <w:p w14:paraId="48C6E984" w14:textId="77777777" w:rsidR="00325BEF" w:rsidRPr="00F96552" w:rsidRDefault="00325BEF" w:rsidP="00325BEF">
      <w:pPr>
        <w:numPr>
          <w:ilvl w:val="0"/>
          <w:numId w:val="12"/>
        </w:numPr>
        <w:rPr>
          <w:rFonts w:eastAsia="Calibri"/>
          <w:sz w:val="20"/>
          <w:szCs w:val="20"/>
        </w:rPr>
      </w:pPr>
      <w:r w:rsidRPr="00F96552">
        <w:rPr>
          <w:rFonts w:eastAsia="Calibri"/>
          <w:sz w:val="20"/>
          <w:szCs w:val="20"/>
        </w:rPr>
        <w:t xml:space="preserve">Maximising income from the Cathedral car park </w:t>
      </w:r>
    </w:p>
    <w:p w14:paraId="11F93E41" w14:textId="77777777" w:rsidR="00325BEF" w:rsidRPr="00F96552" w:rsidRDefault="00325BEF" w:rsidP="00325BEF">
      <w:pPr>
        <w:numPr>
          <w:ilvl w:val="0"/>
          <w:numId w:val="12"/>
        </w:numPr>
        <w:rPr>
          <w:rFonts w:eastAsia="Calibri"/>
          <w:sz w:val="20"/>
          <w:szCs w:val="20"/>
        </w:rPr>
      </w:pPr>
      <w:r w:rsidRPr="00F96552">
        <w:rPr>
          <w:rFonts w:eastAsia="Calibri"/>
          <w:sz w:val="20"/>
          <w:szCs w:val="20"/>
        </w:rPr>
        <w:t>Raising the traffic barrier when requested</w:t>
      </w:r>
    </w:p>
    <w:p w14:paraId="21D5FA2A" w14:textId="77777777" w:rsidR="00325BEF" w:rsidRPr="00F96552" w:rsidRDefault="00325BEF" w:rsidP="00325BEF">
      <w:pPr>
        <w:numPr>
          <w:ilvl w:val="0"/>
          <w:numId w:val="12"/>
        </w:numPr>
        <w:spacing w:after="200" w:line="276" w:lineRule="auto"/>
        <w:rPr>
          <w:rFonts w:eastAsia="Calibri"/>
          <w:sz w:val="20"/>
          <w:szCs w:val="20"/>
        </w:rPr>
      </w:pPr>
      <w:r w:rsidRPr="00F96552">
        <w:rPr>
          <w:rFonts w:eastAsia="Calibri"/>
          <w:sz w:val="20"/>
          <w:szCs w:val="20"/>
        </w:rPr>
        <w:t>Recording and dealing with lost or found property</w:t>
      </w:r>
    </w:p>
    <w:p w14:paraId="28EAD9BA" w14:textId="77777777" w:rsidR="00325BEF" w:rsidRPr="00F96552" w:rsidRDefault="00325BEF" w:rsidP="00325BEF">
      <w:pPr>
        <w:spacing w:after="200" w:line="276" w:lineRule="auto"/>
        <w:ind w:left="720"/>
        <w:rPr>
          <w:rFonts w:eastAsia="Calibri"/>
          <w:sz w:val="20"/>
          <w:szCs w:val="20"/>
        </w:rPr>
      </w:pPr>
    </w:p>
    <w:p w14:paraId="54AF7E73" w14:textId="77777777" w:rsidR="00325BEF" w:rsidRPr="00F96552" w:rsidRDefault="00325BEF" w:rsidP="00325BEF">
      <w:pPr>
        <w:rPr>
          <w:rFonts w:eastAsia="Calibri"/>
          <w:b/>
          <w:sz w:val="20"/>
          <w:szCs w:val="20"/>
        </w:rPr>
      </w:pPr>
      <w:r w:rsidRPr="00F96552">
        <w:rPr>
          <w:rFonts w:eastAsia="Calibri"/>
          <w:b/>
          <w:sz w:val="20"/>
          <w:szCs w:val="20"/>
        </w:rPr>
        <w:t>General responsibilities include:</w:t>
      </w:r>
    </w:p>
    <w:p w14:paraId="6B92DF5C" w14:textId="77777777" w:rsidR="00325BEF" w:rsidRPr="00F96552" w:rsidRDefault="00325BEF" w:rsidP="00325BEF">
      <w:pPr>
        <w:ind w:left="360"/>
        <w:rPr>
          <w:rFonts w:eastAsia="Calibri"/>
          <w:sz w:val="20"/>
          <w:szCs w:val="20"/>
        </w:rPr>
      </w:pPr>
    </w:p>
    <w:p w14:paraId="7C8FC79A" w14:textId="77777777" w:rsidR="00325BEF" w:rsidRPr="00F96552" w:rsidRDefault="00325BEF" w:rsidP="00325BEF">
      <w:pPr>
        <w:numPr>
          <w:ilvl w:val="0"/>
          <w:numId w:val="11"/>
        </w:numPr>
        <w:spacing w:after="200"/>
        <w:rPr>
          <w:rFonts w:eastAsia="Calibri"/>
          <w:sz w:val="20"/>
          <w:szCs w:val="20"/>
        </w:rPr>
      </w:pPr>
      <w:r w:rsidRPr="00F96552">
        <w:rPr>
          <w:rFonts w:eastAsia="Calibri"/>
          <w:sz w:val="20"/>
          <w:szCs w:val="20"/>
        </w:rPr>
        <w:t xml:space="preserve">Take direction on specific duties from senior colleagues both within the constable’s team and the wider cathedral community.  </w:t>
      </w:r>
    </w:p>
    <w:p w14:paraId="32E95076" w14:textId="77777777" w:rsidR="00325BEF" w:rsidRPr="00F96552" w:rsidRDefault="00325BEF" w:rsidP="00325BEF">
      <w:pPr>
        <w:numPr>
          <w:ilvl w:val="0"/>
          <w:numId w:val="11"/>
        </w:numPr>
        <w:spacing w:after="200" w:line="276" w:lineRule="auto"/>
        <w:rPr>
          <w:rFonts w:eastAsia="Calibri"/>
          <w:sz w:val="20"/>
          <w:szCs w:val="20"/>
        </w:rPr>
      </w:pPr>
      <w:r w:rsidRPr="00F96552">
        <w:rPr>
          <w:rFonts w:eastAsia="Calibri"/>
          <w:sz w:val="20"/>
          <w:szCs w:val="20"/>
        </w:rPr>
        <w:t>To act as key holder for all the premises within the Cathedral.</w:t>
      </w:r>
    </w:p>
    <w:p w14:paraId="3BC09FE6" w14:textId="77777777" w:rsidR="00325BEF" w:rsidRPr="00F96552" w:rsidRDefault="00325BEF" w:rsidP="00325BEF">
      <w:pPr>
        <w:numPr>
          <w:ilvl w:val="0"/>
          <w:numId w:val="11"/>
        </w:numPr>
        <w:spacing w:after="200" w:line="276" w:lineRule="auto"/>
        <w:rPr>
          <w:rFonts w:eastAsia="Calibri"/>
          <w:sz w:val="20"/>
          <w:szCs w:val="20"/>
        </w:rPr>
      </w:pPr>
      <w:r w:rsidRPr="00F96552">
        <w:rPr>
          <w:rFonts w:eastAsia="Calibri"/>
          <w:sz w:val="20"/>
          <w:szCs w:val="20"/>
        </w:rPr>
        <w:t>To open the Cathedral each morning turning off alarms; turning on lighting and opening gates and doors in all public access areas.</w:t>
      </w:r>
    </w:p>
    <w:p w14:paraId="67C31D02" w14:textId="77777777" w:rsidR="00325BEF" w:rsidRPr="00F96552" w:rsidRDefault="00325BEF" w:rsidP="00325BEF">
      <w:pPr>
        <w:numPr>
          <w:ilvl w:val="0"/>
          <w:numId w:val="11"/>
        </w:numPr>
        <w:spacing w:after="200" w:line="276" w:lineRule="auto"/>
        <w:rPr>
          <w:rFonts w:eastAsia="Calibri"/>
          <w:sz w:val="20"/>
          <w:szCs w:val="20"/>
        </w:rPr>
      </w:pPr>
      <w:r w:rsidRPr="00F96552">
        <w:rPr>
          <w:rFonts w:eastAsia="Calibri"/>
          <w:sz w:val="20"/>
          <w:szCs w:val="20"/>
        </w:rPr>
        <w:t>Within in the Cathedral car park you will ensure that:</w:t>
      </w:r>
    </w:p>
    <w:p w14:paraId="433CC97E" w14:textId="77777777" w:rsidR="00325BEF" w:rsidRPr="00F96552" w:rsidRDefault="00325BEF" w:rsidP="00325BEF">
      <w:pPr>
        <w:numPr>
          <w:ilvl w:val="0"/>
          <w:numId w:val="13"/>
        </w:numPr>
        <w:spacing w:line="276" w:lineRule="auto"/>
        <w:rPr>
          <w:rFonts w:eastAsia="Calibri"/>
          <w:sz w:val="20"/>
          <w:szCs w:val="20"/>
        </w:rPr>
      </w:pPr>
      <w:r w:rsidRPr="00F96552">
        <w:rPr>
          <w:rFonts w:eastAsia="Calibri"/>
          <w:sz w:val="20"/>
          <w:szCs w:val="20"/>
        </w:rPr>
        <w:t>Pay and Display equipment remains fully operational at all times</w:t>
      </w:r>
    </w:p>
    <w:p w14:paraId="0E0AB29B" w14:textId="77777777" w:rsidR="00325BEF" w:rsidRPr="00F96552" w:rsidRDefault="00325BEF" w:rsidP="00325BEF">
      <w:pPr>
        <w:numPr>
          <w:ilvl w:val="0"/>
          <w:numId w:val="13"/>
        </w:numPr>
        <w:spacing w:line="276" w:lineRule="auto"/>
        <w:rPr>
          <w:rFonts w:eastAsia="Calibri"/>
          <w:sz w:val="20"/>
          <w:szCs w:val="20"/>
        </w:rPr>
      </w:pPr>
      <w:r w:rsidRPr="00F96552">
        <w:rPr>
          <w:rFonts w:eastAsia="Calibri"/>
          <w:sz w:val="20"/>
          <w:szCs w:val="20"/>
        </w:rPr>
        <w:t xml:space="preserve">That all traffic entering Cathedral grounds is monitored </w:t>
      </w:r>
    </w:p>
    <w:p w14:paraId="4B7290E4" w14:textId="77777777" w:rsidR="00325BEF" w:rsidRPr="00F96552" w:rsidRDefault="00325BEF" w:rsidP="00325BEF">
      <w:pPr>
        <w:numPr>
          <w:ilvl w:val="0"/>
          <w:numId w:val="13"/>
        </w:numPr>
        <w:spacing w:line="276" w:lineRule="auto"/>
        <w:rPr>
          <w:rFonts w:eastAsia="Calibri"/>
          <w:sz w:val="20"/>
          <w:szCs w:val="20"/>
        </w:rPr>
      </w:pPr>
      <w:r w:rsidRPr="00F96552">
        <w:rPr>
          <w:rFonts w:eastAsia="Calibri"/>
          <w:sz w:val="20"/>
          <w:szCs w:val="20"/>
        </w:rPr>
        <w:t>The car park barrier is controlled only allowing staff, deliveries, permits and people on Cathedral business free admittance.</w:t>
      </w:r>
    </w:p>
    <w:p w14:paraId="052D5798" w14:textId="77777777" w:rsidR="00325BEF" w:rsidRPr="00F96552" w:rsidRDefault="00325BEF" w:rsidP="00325BEF">
      <w:pPr>
        <w:spacing w:line="276" w:lineRule="auto"/>
        <w:rPr>
          <w:rFonts w:eastAsia="Calibri"/>
          <w:sz w:val="20"/>
          <w:szCs w:val="20"/>
        </w:rPr>
      </w:pPr>
    </w:p>
    <w:p w14:paraId="378610C0" w14:textId="77777777" w:rsidR="00325BEF" w:rsidRPr="00F96552" w:rsidRDefault="00325BEF" w:rsidP="00325BEF">
      <w:pPr>
        <w:numPr>
          <w:ilvl w:val="0"/>
          <w:numId w:val="14"/>
        </w:numPr>
        <w:spacing w:line="276" w:lineRule="auto"/>
        <w:rPr>
          <w:rFonts w:eastAsia="Calibri"/>
          <w:sz w:val="20"/>
          <w:szCs w:val="20"/>
        </w:rPr>
      </w:pPr>
      <w:r w:rsidRPr="00F96552">
        <w:rPr>
          <w:rFonts w:eastAsia="Calibri"/>
          <w:sz w:val="20"/>
          <w:szCs w:val="20"/>
        </w:rPr>
        <w:t>To supervise and assist the movement of cash and other valuables in and around the Cathedral.</w:t>
      </w:r>
    </w:p>
    <w:p w14:paraId="2D3D67DF" w14:textId="77777777" w:rsidR="00325BEF" w:rsidRPr="00F96552" w:rsidRDefault="00325BEF" w:rsidP="00325BEF">
      <w:pPr>
        <w:spacing w:line="276" w:lineRule="auto"/>
        <w:ind w:left="1158"/>
        <w:rPr>
          <w:rFonts w:eastAsia="Calibri"/>
          <w:sz w:val="20"/>
          <w:szCs w:val="20"/>
        </w:rPr>
      </w:pPr>
      <w:r w:rsidRPr="00F96552">
        <w:rPr>
          <w:rFonts w:eastAsia="Calibri"/>
          <w:sz w:val="20"/>
          <w:szCs w:val="20"/>
        </w:rPr>
        <w:t xml:space="preserve">   </w:t>
      </w:r>
    </w:p>
    <w:p w14:paraId="27C6B2DA" w14:textId="77777777" w:rsidR="00325BEF" w:rsidRPr="00F96552" w:rsidRDefault="00325BEF" w:rsidP="00325BEF">
      <w:pPr>
        <w:numPr>
          <w:ilvl w:val="0"/>
          <w:numId w:val="11"/>
        </w:numPr>
        <w:rPr>
          <w:sz w:val="20"/>
          <w:szCs w:val="20"/>
          <w:lang w:eastAsia="en-US"/>
        </w:rPr>
      </w:pPr>
      <w:r w:rsidRPr="00F96552">
        <w:rPr>
          <w:sz w:val="20"/>
          <w:szCs w:val="20"/>
          <w:lang w:eastAsia="en-US"/>
        </w:rPr>
        <w:t>To be First Aid trained and to attend refresher training as required so that you are qualified to administer appropriate first aid according to the situation.</w:t>
      </w:r>
    </w:p>
    <w:p w14:paraId="0CC80AB3" w14:textId="77777777" w:rsidR="00325BEF" w:rsidRPr="00F96552" w:rsidRDefault="00325BEF" w:rsidP="00325BEF">
      <w:pPr>
        <w:ind w:left="360"/>
        <w:rPr>
          <w:sz w:val="20"/>
          <w:szCs w:val="20"/>
          <w:lang w:eastAsia="en-US"/>
        </w:rPr>
      </w:pPr>
    </w:p>
    <w:p w14:paraId="714F1CA9" w14:textId="77777777" w:rsidR="00325BEF" w:rsidRPr="00F96552" w:rsidRDefault="00325BEF" w:rsidP="00325BEF">
      <w:pPr>
        <w:numPr>
          <w:ilvl w:val="0"/>
          <w:numId w:val="11"/>
        </w:numPr>
        <w:rPr>
          <w:sz w:val="20"/>
          <w:szCs w:val="20"/>
          <w:lang w:eastAsia="en-US"/>
        </w:rPr>
      </w:pPr>
      <w:r w:rsidRPr="00F96552">
        <w:rPr>
          <w:sz w:val="20"/>
          <w:szCs w:val="20"/>
          <w:lang w:eastAsia="en-US"/>
        </w:rPr>
        <w:t xml:space="preserve">To assist in emergency evacuation of the Cathedral if required </w:t>
      </w:r>
    </w:p>
    <w:p w14:paraId="030B82F9" w14:textId="77777777" w:rsidR="00325BEF" w:rsidRPr="00F96552" w:rsidRDefault="00325BEF" w:rsidP="00325BEF">
      <w:pPr>
        <w:rPr>
          <w:sz w:val="20"/>
          <w:szCs w:val="20"/>
          <w:lang w:eastAsia="en-US"/>
        </w:rPr>
      </w:pPr>
    </w:p>
    <w:p w14:paraId="6BAC3C6F" w14:textId="77777777" w:rsidR="00325BEF" w:rsidRPr="00F96552" w:rsidRDefault="00325BEF" w:rsidP="00325BEF">
      <w:pPr>
        <w:pStyle w:val="AText"/>
        <w:spacing w:line="240" w:lineRule="auto"/>
        <w:rPr>
          <w:b/>
        </w:rPr>
      </w:pPr>
      <w:r w:rsidRPr="00F96552">
        <w:rPr>
          <w:b/>
        </w:rPr>
        <w:t>The post holder will undertake other relevant duties and training as may be requested from time to time and commensurate with the role.</w:t>
      </w:r>
    </w:p>
    <w:p w14:paraId="49974E16" w14:textId="77777777" w:rsidR="00325BEF" w:rsidRPr="00F96552" w:rsidRDefault="00325BEF" w:rsidP="00325BEF">
      <w:pPr>
        <w:ind w:right="43"/>
        <w:rPr>
          <w:rFonts w:cs="Arial"/>
          <w:b/>
          <w:sz w:val="20"/>
          <w:szCs w:val="20"/>
        </w:rPr>
      </w:pPr>
    </w:p>
    <w:p w14:paraId="4C9B71CA" w14:textId="77777777" w:rsidR="00325BEF" w:rsidRPr="00F96552" w:rsidRDefault="00325BEF" w:rsidP="00325BEF">
      <w:pPr>
        <w:spacing w:after="200" w:line="276" w:lineRule="auto"/>
        <w:rPr>
          <w:rFonts w:eastAsia="Calibri"/>
          <w:b/>
          <w:sz w:val="20"/>
          <w:szCs w:val="20"/>
        </w:rPr>
      </w:pPr>
      <w:r w:rsidRPr="00F96552">
        <w:rPr>
          <w:rFonts w:eastAsia="Calibri"/>
          <w:b/>
          <w:sz w:val="20"/>
          <w:szCs w:val="20"/>
        </w:rPr>
        <w:t>Health and Safety</w:t>
      </w:r>
    </w:p>
    <w:p w14:paraId="02693D62" w14:textId="77777777" w:rsidR="00325BEF" w:rsidRPr="00F96552" w:rsidRDefault="00325BEF" w:rsidP="00325BEF">
      <w:pPr>
        <w:spacing w:after="200" w:line="276" w:lineRule="auto"/>
        <w:rPr>
          <w:sz w:val="20"/>
          <w:szCs w:val="20"/>
          <w:lang w:eastAsia="en-US"/>
        </w:rPr>
      </w:pPr>
      <w:r w:rsidRPr="00F96552">
        <w:rPr>
          <w:rFonts w:eastAsia="Calibri"/>
          <w:sz w:val="20"/>
          <w:szCs w:val="20"/>
        </w:rPr>
        <w:t>Under the Health and Safety at Work Act 1974, whilst at work, you must undertake reasonable care for your own health and safety and that of any person who may be affected by your acts or omissions.  In addition, you must co-operate with the organisation on health and safety and not interfere with, misuse, anything provided for your health, safety or welfare.</w:t>
      </w:r>
    </w:p>
    <w:p w14:paraId="1A649AC4" w14:textId="77777777" w:rsidR="00325BEF" w:rsidRPr="00F96552" w:rsidRDefault="00325BEF" w:rsidP="00325BEF">
      <w:pPr>
        <w:ind w:right="43"/>
        <w:rPr>
          <w:rFonts w:cs="Arial"/>
          <w:b/>
          <w:sz w:val="20"/>
          <w:szCs w:val="20"/>
        </w:rPr>
      </w:pPr>
      <w:r w:rsidRPr="00F96552">
        <w:rPr>
          <w:rFonts w:cs="Arial"/>
          <w:b/>
          <w:sz w:val="20"/>
          <w:szCs w:val="20"/>
        </w:rPr>
        <w:t>Safeguarding</w:t>
      </w:r>
    </w:p>
    <w:p w14:paraId="20921398" w14:textId="77777777" w:rsidR="00325BEF" w:rsidRPr="00F96552" w:rsidRDefault="00325BEF" w:rsidP="00325BEF">
      <w:pPr>
        <w:ind w:right="43"/>
        <w:rPr>
          <w:rFonts w:cs="Arial"/>
          <w:sz w:val="20"/>
          <w:szCs w:val="20"/>
        </w:rPr>
      </w:pPr>
      <w:r w:rsidRPr="00F96552">
        <w:rPr>
          <w:rFonts w:cs="Arial"/>
          <w:sz w:val="20"/>
          <w:szCs w:val="20"/>
        </w:rPr>
        <w:t>This post is subject to the completion of a confidential self-declaration form and enhanced DBS clearance.</w:t>
      </w:r>
    </w:p>
    <w:p w14:paraId="1F067627" w14:textId="77777777" w:rsidR="00325BEF" w:rsidRPr="00F96552" w:rsidRDefault="00325BEF" w:rsidP="00325BEF">
      <w:pPr>
        <w:ind w:right="43"/>
        <w:rPr>
          <w:rFonts w:cs="Arial"/>
          <w:sz w:val="20"/>
          <w:szCs w:val="20"/>
        </w:rPr>
      </w:pPr>
    </w:p>
    <w:p w14:paraId="55EF7807" w14:textId="77777777" w:rsidR="00325BEF" w:rsidRPr="00F96552" w:rsidRDefault="00325BEF" w:rsidP="00325BEF">
      <w:pPr>
        <w:spacing w:line="276" w:lineRule="auto"/>
        <w:rPr>
          <w:b/>
          <w:sz w:val="20"/>
          <w:szCs w:val="20"/>
        </w:rPr>
      </w:pPr>
      <w:r w:rsidRPr="00F96552">
        <w:rPr>
          <w:b/>
          <w:sz w:val="20"/>
          <w:szCs w:val="20"/>
        </w:rPr>
        <w:t>The post holder must be in sympathy with the aims and ethos of the Church of England and to fully support the Mission and Values of Liverpool Cathedral.</w:t>
      </w:r>
    </w:p>
    <w:p w14:paraId="5EDC97C8" w14:textId="77777777" w:rsidR="00325BEF" w:rsidRPr="00F96552" w:rsidRDefault="00325BEF" w:rsidP="00325BEF">
      <w:pPr>
        <w:spacing w:line="276" w:lineRule="auto"/>
        <w:rPr>
          <w:b/>
          <w:sz w:val="20"/>
          <w:szCs w:val="20"/>
        </w:rPr>
      </w:pPr>
      <w:r w:rsidRPr="00F96552">
        <w:rPr>
          <w:b/>
          <w:sz w:val="20"/>
          <w:szCs w:val="20"/>
        </w:rPr>
        <w:t xml:space="preserve">                                                                                                                             March 2025</w:t>
      </w:r>
    </w:p>
    <w:p w14:paraId="4FB7BB6E" w14:textId="77777777" w:rsidR="00325BEF" w:rsidRPr="00F96552" w:rsidRDefault="00325BEF" w:rsidP="00325BEF">
      <w:pPr>
        <w:spacing w:line="276" w:lineRule="auto"/>
        <w:rPr>
          <w:b/>
          <w:sz w:val="20"/>
          <w:szCs w:val="20"/>
        </w:rPr>
      </w:pPr>
      <w:r w:rsidRPr="00F96552">
        <w:rPr>
          <w:sz w:val="20"/>
          <w:szCs w:val="20"/>
        </w:rPr>
        <w:br w:type="page"/>
      </w:r>
      <w:r w:rsidRPr="00F96552">
        <w:rPr>
          <w:b/>
          <w:sz w:val="20"/>
          <w:szCs w:val="20"/>
        </w:rPr>
        <w:lastRenderedPageBreak/>
        <w:t>Person Specification – Cathedral Constable</w:t>
      </w:r>
    </w:p>
    <w:p w14:paraId="569E5AC1" w14:textId="77777777" w:rsidR="00325BEF" w:rsidRPr="00F96552" w:rsidRDefault="00325BEF" w:rsidP="00325BEF">
      <w:pPr>
        <w:spacing w:line="276" w:lineRule="auto"/>
        <w:rPr>
          <w:sz w:val="20"/>
          <w:szCs w:val="20"/>
        </w:rPr>
      </w:pPr>
    </w:p>
    <w:p w14:paraId="140C7841" w14:textId="77777777" w:rsidR="00325BEF" w:rsidRPr="00F96552" w:rsidRDefault="00325BEF" w:rsidP="00325BEF">
      <w:pPr>
        <w:spacing w:after="120"/>
        <w:jc w:val="center"/>
        <w:rPr>
          <w:rFonts w:ascii="Georgia" w:hAnsi="Georgia"/>
          <w:i/>
          <w:sz w:val="20"/>
          <w:szCs w:val="20"/>
        </w:rPr>
      </w:pPr>
      <w:r w:rsidRPr="00F96552">
        <w:rPr>
          <w:rFonts w:ascii="Georgia" w:hAnsi="Georgia"/>
          <w:i/>
          <w:sz w:val="20"/>
          <w:szCs w:val="20"/>
        </w:rPr>
        <w:t xml:space="preserve">Each of the following criteria will be assessed via: (a) application form; (i) interview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091"/>
        <w:gridCol w:w="4367"/>
      </w:tblGrid>
      <w:tr w:rsidR="00325BEF" w:rsidRPr="00F96552" w14:paraId="75C8C660" w14:textId="77777777" w:rsidTr="00B244D5">
        <w:tc>
          <w:tcPr>
            <w:tcW w:w="1856" w:type="dxa"/>
            <w:shd w:val="clear" w:color="auto" w:fill="D9D9D9"/>
            <w:tcMar>
              <w:top w:w="113" w:type="dxa"/>
              <w:bottom w:w="113" w:type="dxa"/>
            </w:tcMar>
          </w:tcPr>
          <w:p w14:paraId="3D6E1CCC" w14:textId="77777777" w:rsidR="00325BEF" w:rsidRPr="00F96552" w:rsidRDefault="00325BEF" w:rsidP="00B244D5">
            <w:pPr>
              <w:rPr>
                <w:rFonts w:cs="Tahoma"/>
                <w:b/>
                <w:sz w:val="20"/>
                <w:szCs w:val="20"/>
              </w:rPr>
            </w:pPr>
          </w:p>
        </w:tc>
        <w:tc>
          <w:tcPr>
            <w:tcW w:w="4091" w:type="dxa"/>
            <w:shd w:val="clear" w:color="auto" w:fill="D9D9D9"/>
            <w:tcMar>
              <w:top w:w="113" w:type="dxa"/>
              <w:bottom w:w="113" w:type="dxa"/>
            </w:tcMar>
          </w:tcPr>
          <w:p w14:paraId="44538704" w14:textId="77777777" w:rsidR="00325BEF" w:rsidRPr="00F96552" w:rsidRDefault="00325BEF" w:rsidP="00B244D5">
            <w:pPr>
              <w:jc w:val="center"/>
              <w:rPr>
                <w:rFonts w:cs="Tahoma"/>
                <w:b/>
                <w:sz w:val="20"/>
                <w:szCs w:val="20"/>
              </w:rPr>
            </w:pPr>
            <w:r w:rsidRPr="00F96552">
              <w:rPr>
                <w:rFonts w:cs="Tahoma"/>
                <w:b/>
                <w:sz w:val="20"/>
                <w:szCs w:val="20"/>
              </w:rPr>
              <w:t>Essential requirements</w:t>
            </w:r>
          </w:p>
        </w:tc>
        <w:tc>
          <w:tcPr>
            <w:tcW w:w="4367" w:type="dxa"/>
            <w:shd w:val="clear" w:color="auto" w:fill="D9D9D9"/>
            <w:tcMar>
              <w:top w:w="113" w:type="dxa"/>
              <w:bottom w:w="113" w:type="dxa"/>
            </w:tcMar>
          </w:tcPr>
          <w:p w14:paraId="536F742D" w14:textId="77777777" w:rsidR="00325BEF" w:rsidRPr="00F96552" w:rsidRDefault="00325BEF" w:rsidP="00B244D5">
            <w:pPr>
              <w:jc w:val="center"/>
              <w:rPr>
                <w:rFonts w:cs="Tahoma"/>
                <w:b/>
                <w:sz w:val="20"/>
                <w:szCs w:val="20"/>
              </w:rPr>
            </w:pPr>
            <w:r w:rsidRPr="00F96552">
              <w:rPr>
                <w:rFonts w:cs="Tahoma"/>
                <w:b/>
                <w:sz w:val="20"/>
                <w:szCs w:val="20"/>
              </w:rPr>
              <w:t>Desirable requirements</w:t>
            </w:r>
          </w:p>
        </w:tc>
      </w:tr>
      <w:tr w:rsidR="00325BEF" w:rsidRPr="00F96552" w14:paraId="0CEC8001" w14:textId="77777777" w:rsidTr="00B244D5">
        <w:tc>
          <w:tcPr>
            <w:tcW w:w="1856" w:type="dxa"/>
            <w:shd w:val="clear" w:color="auto" w:fill="D9D9D9"/>
            <w:tcMar>
              <w:top w:w="113" w:type="dxa"/>
              <w:bottom w:w="113" w:type="dxa"/>
            </w:tcMar>
          </w:tcPr>
          <w:p w14:paraId="326F3D86" w14:textId="77777777" w:rsidR="00325BEF" w:rsidRPr="00F96552" w:rsidRDefault="00325BEF" w:rsidP="00B244D5">
            <w:pPr>
              <w:rPr>
                <w:rFonts w:cs="Tahoma"/>
                <w:b/>
                <w:sz w:val="20"/>
                <w:szCs w:val="20"/>
              </w:rPr>
            </w:pPr>
            <w:r w:rsidRPr="00F96552">
              <w:rPr>
                <w:rFonts w:cs="Tahoma"/>
                <w:b/>
                <w:sz w:val="20"/>
                <w:szCs w:val="20"/>
              </w:rPr>
              <w:t>Qualifications</w:t>
            </w:r>
          </w:p>
        </w:tc>
        <w:tc>
          <w:tcPr>
            <w:tcW w:w="4091" w:type="dxa"/>
            <w:tcMar>
              <w:top w:w="113" w:type="dxa"/>
              <w:bottom w:w="113" w:type="dxa"/>
            </w:tcMar>
          </w:tcPr>
          <w:p w14:paraId="7097FFD7" w14:textId="77777777" w:rsidR="00325BEF" w:rsidRPr="00F96552" w:rsidRDefault="00325BEF" w:rsidP="00325BEF">
            <w:pPr>
              <w:pStyle w:val="body"/>
              <w:numPr>
                <w:ilvl w:val="0"/>
                <w:numId w:val="15"/>
              </w:numPr>
              <w:spacing w:line="240" w:lineRule="auto"/>
              <w:jc w:val="both"/>
              <w:rPr>
                <w:szCs w:val="20"/>
              </w:rPr>
            </w:pPr>
            <w:r w:rsidRPr="00F96552">
              <w:rPr>
                <w:szCs w:val="20"/>
              </w:rPr>
              <w:t>English and Maths at grade C/Level 3 or above</w:t>
            </w:r>
          </w:p>
        </w:tc>
        <w:tc>
          <w:tcPr>
            <w:tcW w:w="4367" w:type="dxa"/>
            <w:tcMar>
              <w:top w:w="113" w:type="dxa"/>
              <w:bottom w:w="113" w:type="dxa"/>
            </w:tcMar>
          </w:tcPr>
          <w:p w14:paraId="123EC3DC" w14:textId="77777777" w:rsidR="00325BEF" w:rsidRPr="00F96552" w:rsidRDefault="00325BEF" w:rsidP="00B244D5">
            <w:pPr>
              <w:pStyle w:val="body"/>
              <w:rPr>
                <w:szCs w:val="20"/>
              </w:rPr>
            </w:pPr>
          </w:p>
        </w:tc>
      </w:tr>
      <w:tr w:rsidR="00325BEF" w:rsidRPr="00F96552" w14:paraId="1EF1F5F3" w14:textId="77777777" w:rsidTr="00B244D5">
        <w:tc>
          <w:tcPr>
            <w:tcW w:w="1856" w:type="dxa"/>
            <w:shd w:val="clear" w:color="auto" w:fill="D9D9D9"/>
            <w:tcMar>
              <w:top w:w="113" w:type="dxa"/>
              <w:bottom w:w="113" w:type="dxa"/>
            </w:tcMar>
          </w:tcPr>
          <w:p w14:paraId="67F758DD" w14:textId="77777777" w:rsidR="00325BEF" w:rsidRPr="00F96552" w:rsidRDefault="00325BEF" w:rsidP="00B244D5">
            <w:pPr>
              <w:rPr>
                <w:rFonts w:cs="Tahoma"/>
                <w:b/>
                <w:sz w:val="20"/>
                <w:szCs w:val="20"/>
              </w:rPr>
            </w:pPr>
            <w:r w:rsidRPr="00F96552">
              <w:rPr>
                <w:rFonts w:cs="Tahoma"/>
                <w:b/>
                <w:sz w:val="20"/>
                <w:szCs w:val="20"/>
              </w:rPr>
              <w:t>Experience</w:t>
            </w:r>
          </w:p>
        </w:tc>
        <w:tc>
          <w:tcPr>
            <w:tcW w:w="4091" w:type="dxa"/>
            <w:tcMar>
              <w:top w:w="113" w:type="dxa"/>
              <w:bottom w:w="113" w:type="dxa"/>
            </w:tcMar>
          </w:tcPr>
          <w:p w14:paraId="17190076" w14:textId="77777777" w:rsidR="00325BEF" w:rsidRPr="00F96552" w:rsidRDefault="00325BEF" w:rsidP="00325BEF">
            <w:pPr>
              <w:pStyle w:val="body"/>
              <w:numPr>
                <w:ilvl w:val="0"/>
                <w:numId w:val="15"/>
              </w:numPr>
              <w:spacing w:line="240" w:lineRule="auto"/>
              <w:jc w:val="both"/>
              <w:rPr>
                <w:szCs w:val="20"/>
              </w:rPr>
            </w:pPr>
            <w:r w:rsidRPr="00F96552">
              <w:rPr>
                <w:szCs w:val="20"/>
              </w:rPr>
              <w:t>Excellent customer services skills (a/i)</w:t>
            </w:r>
          </w:p>
          <w:p w14:paraId="3533711B" w14:textId="77777777" w:rsidR="00325BEF" w:rsidRPr="00F96552" w:rsidRDefault="00325BEF" w:rsidP="00325BEF">
            <w:pPr>
              <w:pStyle w:val="body"/>
              <w:numPr>
                <w:ilvl w:val="0"/>
                <w:numId w:val="15"/>
              </w:numPr>
              <w:spacing w:line="240" w:lineRule="auto"/>
              <w:jc w:val="both"/>
              <w:rPr>
                <w:szCs w:val="20"/>
              </w:rPr>
            </w:pPr>
            <w:r w:rsidRPr="00F96552">
              <w:rPr>
                <w:szCs w:val="20"/>
              </w:rPr>
              <w:t>Effective team working and working independently (a/i)</w:t>
            </w:r>
          </w:p>
          <w:p w14:paraId="1186E22B" w14:textId="77777777" w:rsidR="00325BEF" w:rsidRPr="00F96552" w:rsidRDefault="00325BEF" w:rsidP="00325BEF">
            <w:pPr>
              <w:pStyle w:val="body"/>
              <w:numPr>
                <w:ilvl w:val="0"/>
                <w:numId w:val="15"/>
              </w:numPr>
              <w:spacing w:line="240" w:lineRule="auto"/>
              <w:jc w:val="both"/>
              <w:rPr>
                <w:szCs w:val="20"/>
              </w:rPr>
            </w:pPr>
            <w:r w:rsidRPr="00F96552">
              <w:rPr>
                <w:szCs w:val="20"/>
              </w:rPr>
              <w:t>Ability to act with tolerance and restraint (a/i)</w:t>
            </w:r>
          </w:p>
          <w:p w14:paraId="7E9F386D" w14:textId="77777777" w:rsidR="00325BEF" w:rsidRPr="00F96552" w:rsidRDefault="00325BEF" w:rsidP="00325BEF">
            <w:pPr>
              <w:pStyle w:val="body"/>
              <w:numPr>
                <w:ilvl w:val="0"/>
                <w:numId w:val="15"/>
              </w:numPr>
              <w:spacing w:line="240" w:lineRule="auto"/>
              <w:jc w:val="both"/>
              <w:rPr>
                <w:szCs w:val="20"/>
              </w:rPr>
            </w:pPr>
            <w:r w:rsidRPr="00F96552">
              <w:rPr>
                <w:szCs w:val="20"/>
              </w:rPr>
              <w:t>Ability to use sound judgement (a/i)</w:t>
            </w:r>
          </w:p>
          <w:p w14:paraId="3D449F44" w14:textId="77777777" w:rsidR="00325BEF" w:rsidRPr="00F96552" w:rsidRDefault="00325BEF" w:rsidP="00325BEF">
            <w:pPr>
              <w:pStyle w:val="body"/>
              <w:numPr>
                <w:ilvl w:val="0"/>
                <w:numId w:val="15"/>
              </w:numPr>
              <w:spacing w:line="240" w:lineRule="auto"/>
              <w:jc w:val="both"/>
              <w:rPr>
                <w:szCs w:val="20"/>
              </w:rPr>
            </w:pPr>
            <w:r w:rsidRPr="00F96552">
              <w:rPr>
                <w:szCs w:val="20"/>
              </w:rPr>
              <w:t>Ability to problem solve and work under own initiative (a/i)</w:t>
            </w:r>
          </w:p>
          <w:p w14:paraId="0C9EBC50" w14:textId="77777777" w:rsidR="00325BEF" w:rsidRPr="00F96552" w:rsidRDefault="00325BEF" w:rsidP="00B244D5">
            <w:pPr>
              <w:pStyle w:val="body"/>
              <w:jc w:val="both"/>
              <w:rPr>
                <w:szCs w:val="20"/>
              </w:rPr>
            </w:pPr>
          </w:p>
        </w:tc>
        <w:tc>
          <w:tcPr>
            <w:tcW w:w="4367" w:type="dxa"/>
            <w:tcMar>
              <w:top w:w="113" w:type="dxa"/>
              <w:bottom w:w="113" w:type="dxa"/>
            </w:tcMar>
          </w:tcPr>
          <w:p w14:paraId="40AAFCEA" w14:textId="77777777" w:rsidR="00325BEF" w:rsidRPr="00F96552" w:rsidRDefault="00325BEF" w:rsidP="00B244D5">
            <w:pPr>
              <w:pStyle w:val="body"/>
              <w:spacing w:line="240" w:lineRule="auto"/>
              <w:rPr>
                <w:szCs w:val="20"/>
              </w:rPr>
            </w:pPr>
          </w:p>
          <w:p w14:paraId="7AB56B28" w14:textId="77777777" w:rsidR="00325BEF" w:rsidRPr="00F96552" w:rsidRDefault="00325BEF" w:rsidP="00325BEF">
            <w:pPr>
              <w:pStyle w:val="body"/>
              <w:numPr>
                <w:ilvl w:val="0"/>
                <w:numId w:val="15"/>
              </w:numPr>
              <w:spacing w:line="240" w:lineRule="auto"/>
              <w:rPr>
                <w:szCs w:val="20"/>
              </w:rPr>
            </w:pPr>
            <w:r w:rsidRPr="00F96552">
              <w:rPr>
                <w:szCs w:val="20"/>
              </w:rPr>
              <w:t>Previous experience of working within the armed forces, police or security industry (a/i)</w:t>
            </w:r>
          </w:p>
          <w:p w14:paraId="1CDCC8AE" w14:textId="77777777" w:rsidR="00325BEF" w:rsidRPr="00F96552" w:rsidRDefault="00325BEF" w:rsidP="00325BEF">
            <w:pPr>
              <w:pStyle w:val="body"/>
              <w:numPr>
                <w:ilvl w:val="0"/>
                <w:numId w:val="15"/>
              </w:numPr>
              <w:spacing w:line="240" w:lineRule="auto"/>
              <w:rPr>
                <w:szCs w:val="20"/>
              </w:rPr>
            </w:pPr>
            <w:r w:rsidRPr="00F96552">
              <w:rPr>
                <w:szCs w:val="20"/>
              </w:rPr>
              <w:t>Working within a community environment (a/i)</w:t>
            </w:r>
          </w:p>
          <w:p w14:paraId="5D0B8B75" w14:textId="77777777" w:rsidR="00325BEF" w:rsidRPr="00F96552" w:rsidRDefault="00325BEF" w:rsidP="00325BEF">
            <w:pPr>
              <w:pStyle w:val="body"/>
              <w:numPr>
                <w:ilvl w:val="0"/>
                <w:numId w:val="15"/>
              </w:numPr>
              <w:spacing w:line="240" w:lineRule="auto"/>
              <w:rPr>
                <w:szCs w:val="20"/>
              </w:rPr>
            </w:pPr>
            <w:r w:rsidRPr="00F96552">
              <w:rPr>
                <w:szCs w:val="20"/>
              </w:rPr>
              <w:t>Previous experience of handling cash (a/i)</w:t>
            </w:r>
          </w:p>
        </w:tc>
      </w:tr>
      <w:tr w:rsidR="00325BEF" w:rsidRPr="00F96552" w14:paraId="1E4EA199" w14:textId="77777777" w:rsidTr="00B244D5">
        <w:tc>
          <w:tcPr>
            <w:tcW w:w="1856" w:type="dxa"/>
            <w:shd w:val="clear" w:color="auto" w:fill="D9D9D9"/>
            <w:tcMar>
              <w:top w:w="113" w:type="dxa"/>
              <w:bottom w:w="113" w:type="dxa"/>
            </w:tcMar>
          </w:tcPr>
          <w:p w14:paraId="43753B13" w14:textId="77777777" w:rsidR="00325BEF" w:rsidRPr="00F96552" w:rsidRDefault="00325BEF" w:rsidP="00B244D5">
            <w:pPr>
              <w:rPr>
                <w:rFonts w:cs="Tahoma"/>
                <w:b/>
                <w:sz w:val="20"/>
                <w:szCs w:val="20"/>
              </w:rPr>
            </w:pPr>
            <w:r w:rsidRPr="00F96552">
              <w:rPr>
                <w:rFonts w:cs="Tahoma"/>
                <w:b/>
                <w:sz w:val="20"/>
                <w:szCs w:val="20"/>
              </w:rPr>
              <w:t xml:space="preserve">Knowledge </w:t>
            </w:r>
          </w:p>
          <w:p w14:paraId="036832E7" w14:textId="77777777" w:rsidR="00325BEF" w:rsidRPr="00F96552" w:rsidRDefault="00325BEF" w:rsidP="00B244D5">
            <w:pPr>
              <w:rPr>
                <w:rFonts w:cs="Tahoma"/>
                <w:b/>
                <w:sz w:val="20"/>
                <w:szCs w:val="20"/>
              </w:rPr>
            </w:pPr>
            <w:r w:rsidRPr="00F96552">
              <w:rPr>
                <w:rFonts w:cs="Tahoma"/>
                <w:b/>
                <w:sz w:val="20"/>
                <w:szCs w:val="20"/>
              </w:rPr>
              <w:t xml:space="preserve">and </w:t>
            </w:r>
          </w:p>
          <w:p w14:paraId="4F758A14" w14:textId="77777777" w:rsidR="00325BEF" w:rsidRPr="00F96552" w:rsidRDefault="00325BEF" w:rsidP="00B244D5">
            <w:pPr>
              <w:rPr>
                <w:rFonts w:cs="Tahoma"/>
                <w:b/>
                <w:sz w:val="20"/>
                <w:szCs w:val="20"/>
              </w:rPr>
            </w:pPr>
            <w:r w:rsidRPr="00F96552">
              <w:rPr>
                <w:rFonts w:cs="Tahoma"/>
                <w:b/>
                <w:sz w:val="20"/>
                <w:szCs w:val="20"/>
              </w:rPr>
              <w:t>skills</w:t>
            </w:r>
          </w:p>
        </w:tc>
        <w:tc>
          <w:tcPr>
            <w:tcW w:w="4091" w:type="dxa"/>
            <w:tcMar>
              <w:top w:w="113" w:type="dxa"/>
              <w:bottom w:w="113" w:type="dxa"/>
            </w:tcMar>
          </w:tcPr>
          <w:p w14:paraId="6B3F0A03" w14:textId="77777777" w:rsidR="00325BEF" w:rsidRPr="00F96552" w:rsidRDefault="00325BEF" w:rsidP="00325BEF">
            <w:pPr>
              <w:pStyle w:val="body"/>
              <w:numPr>
                <w:ilvl w:val="0"/>
                <w:numId w:val="16"/>
              </w:numPr>
              <w:spacing w:line="240" w:lineRule="auto"/>
              <w:rPr>
                <w:szCs w:val="20"/>
              </w:rPr>
            </w:pPr>
            <w:r w:rsidRPr="00F96552">
              <w:rPr>
                <w:szCs w:val="20"/>
              </w:rPr>
              <w:t>Excellent communication skills – both oral and written (a/i)</w:t>
            </w:r>
          </w:p>
          <w:p w14:paraId="6C7012BE" w14:textId="77777777" w:rsidR="00325BEF" w:rsidRPr="00F96552" w:rsidRDefault="00325BEF" w:rsidP="00325BEF">
            <w:pPr>
              <w:pStyle w:val="body"/>
              <w:numPr>
                <w:ilvl w:val="0"/>
                <w:numId w:val="16"/>
              </w:numPr>
              <w:spacing w:line="240" w:lineRule="auto"/>
              <w:rPr>
                <w:szCs w:val="20"/>
              </w:rPr>
            </w:pPr>
            <w:r w:rsidRPr="00F96552">
              <w:rPr>
                <w:szCs w:val="20"/>
              </w:rPr>
              <w:t>Excellent interpersonal skills (a/i)</w:t>
            </w:r>
          </w:p>
          <w:p w14:paraId="228BF464" w14:textId="77777777" w:rsidR="00325BEF" w:rsidRPr="00F96552" w:rsidRDefault="00325BEF" w:rsidP="00325BEF">
            <w:pPr>
              <w:pStyle w:val="body"/>
              <w:numPr>
                <w:ilvl w:val="0"/>
                <w:numId w:val="16"/>
              </w:numPr>
              <w:spacing w:line="240" w:lineRule="auto"/>
              <w:rPr>
                <w:szCs w:val="20"/>
              </w:rPr>
            </w:pPr>
            <w:r w:rsidRPr="00F96552">
              <w:rPr>
                <w:szCs w:val="20"/>
              </w:rPr>
              <w:t>Ability to display strong diplomacy and tact skills (a/i)</w:t>
            </w:r>
          </w:p>
          <w:p w14:paraId="6E2B736C" w14:textId="77777777" w:rsidR="00325BEF" w:rsidRPr="00F96552" w:rsidRDefault="00325BEF" w:rsidP="00325BEF">
            <w:pPr>
              <w:pStyle w:val="body"/>
              <w:numPr>
                <w:ilvl w:val="0"/>
                <w:numId w:val="16"/>
              </w:numPr>
              <w:spacing w:line="240" w:lineRule="auto"/>
              <w:rPr>
                <w:szCs w:val="20"/>
              </w:rPr>
            </w:pPr>
            <w:r w:rsidRPr="00F96552">
              <w:rPr>
                <w:szCs w:val="20"/>
              </w:rPr>
              <w:t>An appreciation of the diverse communities we serve (i)</w:t>
            </w:r>
          </w:p>
          <w:p w14:paraId="13F7E0EF" w14:textId="77777777" w:rsidR="00325BEF" w:rsidRPr="00F96552" w:rsidRDefault="00325BEF" w:rsidP="00325BEF">
            <w:pPr>
              <w:pStyle w:val="body"/>
              <w:numPr>
                <w:ilvl w:val="0"/>
                <w:numId w:val="16"/>
              </w:numPr>
              <w:spacing w:after="0" w:line="240" w:lineRule="auto"/>
              <w:rPr>
                <w:szCs w:val="20"/>
              </w:rPr>
            </w:pPr>
            <w:r w:rsidRPr="00F96552">
              <w:rPr>
                <w:szCs w:val="20"/>
              </w:rPr>
              <w:t xml:space="preserve">Ability to deal professionally and courteously with people at all levels, responding positively to feedback </w:t>
            </w:r>
          </w:p>
          <w:p w14:paraId="277CFD7A" w14:textId="77777777" w:rsidR="00325BEF" w:rsidRPr="00F96552" w:rsidRDefault="00325BEF" w:rsidP="00B244D5">
            <w:pPr>
              <w:pStyle w:val="body"/>
              <w:spacing w:after="0" w:line="240" w:lineRule="auto"/>
              <w:ind w:left="360"/>
              <w:rPr>
                <w:szCs w:val="20"/>
              </w:rPr>
            </w:pPr>
            <w:r w:rsidRPr="00F96552">
              <w:rPr>
                <w:szCs w:val="20"/>
              </w:rPr>
              <w:t>(a/i)</w:t>
            </w:r>
          </w:p>
        </w:tc>
        <w:tc>
          <w:tcPr>
            <w:tcW w:w="4367" w:type="dxa"/>
            <w:tcMar>
              <w:top w:w="113" w:type="dxa"/>
              <w:bottom w:w="113" w:type="dxa"/>
            </w:tcMar>
          </w:tcPr>
          <w:p w14:paraId="01150432" w14:textId="77777777" w:rsidR="00325BEF" w:rsidRPr="00F96552" w:rsidRDefault="00325BEF" w:rsidP="00B244D5">
            <w:pPr>
              <w:pStyle w:val="body"/>
              <w:rPr>
                <w:szCs w:val="20"/>
              </w:rPr>
            </w:pPr>
          </w:p>
        </w:tc>
      </w:tr>
      <w:tr w:rsidR="00325BEF" w:rsidRPr="00F96552" w14:paraId="068E96E0" w14:textId="77777777" w:rsidTr="00B244D5">
        <w:trPr>
          <w:trHeight w:val="869"/>
        </w:trPr>
        <w:tc>
          <w:tcPr>
            <w:tcW w:w="1856" w:type="dxa"/>
            <w:shd w:val="clear" w:color="auto" w:fill="D9D9D9"/>
            <w:tcMar>
              <w:top w:w="113" w:type="dxa"/>
              <w:bottom w:w="113" w:type="dxa"/>
            </w:tcMar>
          </w:tcPr>
          <w:p w14:paraId="499A1D3C" w14:textId="77777777" w:rsidR="00325BEF" w:rsidRPr="00F96552" w:rsidRDefault="00325BEF" w:rsidP="00B244D5">
            <w:pPr>
              <w:rPr>
                <w:rFonts w:cs="Tahoma"/>
                <w:b/>
                <w:sz w:val="20"/>
                <w:szCs w:val="20"/>
              </w:rPr>
            </w:pPr>
            <w:r w:rsidRPr="00F96552">
              <w:rPr>
                <w:rFonts w:cs="Tahoma"/>
                <w:b/>
                <w:sz w:val="20"/>
                <w:szCs w:val="20"/>
              </w:rPr>
              <w:t xml:space="preserve">Personal </w:t>
            </w:r>
          </w:p>
          <w:p w14:paraId="3860640C" w14:textId="77777777" w:rsidR="00325BEF" w:rsidRPr="00F96552" w:rsidRDefault="00325BEF" w:rsidP="00B244D5">
            <w:pPr>
              <w:rPr>
                <w:rFonts w:cs="Tahoma"/>
                <w:b/>
                <w:sz w:val="20"/>
                <w:szCs w:val="20"/>
              </w:rPr>
            </w:pPr>
            <w:r w:rsidRPr="00F96552">
              <w:rPr>
                <w:rFonts w:cs="Tahoma"/>
                <w:b/>
                <w:sz w:val="20"/>
                <w:szCs w:val="20"/>
              </w:rPr>
              <w:t>qualities</w:t>
            </w:r>
          </w:p>
        </w:tc>
        <w:tc>
          <w:tcPr>
            <w:tcW w:w="4091" w:type="dxa"/>
            <w:tcMar>
              <w:top w:w="113" w:type="dxa"/>
              <w:bottom w:w="113" w:type="dxa"/>
            </w:tcMar>
          </w:tcPr>
          <w:p w14:paraId="64EAE90A" w14:textId="77777777" w:rsidR="00325BEF" w:rsidRPr="00F96552" w:rsidRDefault="00325BEF" w:rsidP="00325BEF">
            <w:pPr>
              <w:pStyle w:val="body"/>
              <w:numPr>
                <w:ilvl w:val="0"/>
                <w:numId w:val="17"/>
              </w:numPr>
              <w:spacing w:after="0" w:line="240" w:lineRule="auto"/>
              <w:rPr>
                <w:szCs w:val="20"/>
              </w:rPr>
            </w:pPr>
            <w:r w:rsidRPr="00F96552">
              <w:rPr>
                <w:szCs w:val="20"/>
              </w:rPr>
              <w:t>Resilient and calm, particularly when under pressure (a/i)</w:t>
            </w:r>
          </w:p>
          <w:p w14:paraId="22FB05D1" w14:textId="77777777" w:rsidR="00325BEF" w:rsidRPr="00F96552" w:rsidRDefault="00325BEF" w:rsidP="00B244D5">
            <w:pPr>
              <w:pStyle w:val="body"/>
              <w:spacing w:after="0"/>
              <w:rPr>
                <w:szCs w:val="20"/>
              </w:rPr>
            </w:pPr>
          </w:p>
          <w:p w14:paraId="131AECF5" w14:textId="77777777" w:rsidR="00325BEF" w:rsidRPr="00F96552" w:rsidRDefault="00325BEF" w:rsidP="00325BEF">
            <w:pPr>
              <w:pStyle w:val="body"/>
              <w:numPr>
                <w:ilvl w:val="0"/>
                <w:numId w:val="17"/>
              </w:numPr>
              <w:spacing w:after="0" w:line="240" w:lineRule="auto"/>
              <w:rPr>
                <w:szCs w:val="20"/>
              </w:rPr>
            </w:pPr>
            <w:r w:rsidRPr="00F96552">
              <w:rPr>
                <w:szCs w:val="20"/>
              </w:rPr>
              <w:t>Confident and assertive (a/i)</w:t>
            </w:r>
          </w:p>
          <w:p w14:paraId="0B01382B" w14:textId="77777777" w:rsidR="00325BEF" w:rsidRPr="00F96552" w:rsidRDefault="00325BEF" w:rsidP="00B244D5">
            <w:pPr>
              <w:pStyle w:val="body"/>
              <w:spacing w:after="0" w:line="240" w:lineRule="auto"/>
              <w:rPr>
                <w:szCs w:val="20"/>
              </w:rPr>
            </w:pPr>
          </w:p>
          <w:p w14:paraId="48D46FD6" w14:textId="77777777" w:rsidR="00325BEF" w:rsidRPr="00F96552" w:rsidRDefault="00325BEF" w:rsidP="00325BEF">
            <w:pPr>
              <w:pStyle w:val="body"/>
              <w:numPr>
                <w:ilvl w:val="0"/>
                <w:numId w:val="17"/>
              </w:numPr>
              <w:spacing w:after="0" w:line="240" w:lineRule="auto"/>
              <w:rPr>
                <w:szCs w:val="20"/>
              </w:rPr>
            </w:pPr>
            <w:r w:rsidRPr="00F96552">
              <w:rPr>
                <w:szCs w:val="20"/>
              </w:rPr>
              <w:t>Professional and respectful to others (a/i)</w:t>
            </w:r>
          </w:p>
          <w:p w14:paraId="18D330A6" w14:textId="77777777" w:rsidR="00325BEF" w:rsidRPr="00F96552" w:rsidRDefault="00325BEF" w:rsidP="00B244D5">
            <w:pPr>
              <w:pStyle w:val="body"/>
              <w:spacing w:after="0" w:line="240" w:lineRule="auto"/>
              <w:rPr>
                <w:szCs w:val="20"/>
              </w:rPr>
            </w:pPr>
          </w:p>
          <w:p w14:paraId="78FE03DA" w14:textId="77777777" w:rsidR="00325BEF" w:rsidRPr="00F96552" w:rsidRDefault="00325BEF" w:rsidP="00325BEF">
            <w:pPr>
              <w:pStyle w:val="body"/>
              <w:numPr>
                <w:ilvl w:val="0"/>
                <w:numId w:val="17"/>
              </w:numPr>
              <w:spacing w:after="0" w:line="240" w:lineRule="auto"/>
              <w:rPr>
                <w:szCs w:val="20"/>
              </w:rPr>
            </w:pPr>
            <w:r w:rsidRPr="00F96552">
              <w:rPr>
                <w:szCs w:val="20"/>
              </w:rPr>
              <w:t>Sympathy with the values and ethos of the Church of England (i)</w:t>
            </w:r>
          </w:p>
        </w:tc>
        <w:tc>
          <w:tcPr>
            <w:tcW w:w="4367" w:type="dxa"/>
            <w:tcMar>
              <w:top w:w="113" w:type="dxa"/>
              <w:bottom w:w="113" w:type="dxa"/>
            </w:tcMar>
          </w:tcPr>
          <w:p w14:paraId="43E6C133" w14:textId="77777777" w:rsidR="00325BEF" w:rsidRPr="00F96552" w:rsidRDefault="00325BEF" w:rsidP="00B244D5">
            <w:pPr>
              <w:pStyle w:val="body"/>
              <w:rPr>
                <w:szCs w:val="20"/>
              </w:rPr>
            </w:pPr>
          </w:p>
        </w:tc>
      </w:tr>
      <w:tr w:rsidR="00325BEF" w:rsidRPr="00F96552" w14:paraId="38517E4D" w14:textId="77777777" w:rsidTr="00B244D5">
        <w:trPr>
          <w:trHeight w:val="869"/>
        </w:trPr>
        <w:tc>
          <w:tcPr>
            <w:tcW w:w="1856" w:type="dxa"/>
            <w:shd w:val="clear" w:color="auto" w:fill="D9D9D9"/>
            <w:tcMar>
              <w:top w:w="113" w:type="dxa"/>
              <w:bottom w:w="113" w:type="dxa"/>
            </w:tcMar>
          </w:tcPr>
          <w:p w14:paraId="273EBE95" w14:textId="77777777" w:rsidR="00325BEF" w:rsidRPr="00F96552" w:rsidRDefault="00325BEF" w:rsidP="00B244D5">
            <w:pPr>
              <w:rPr>
                <w:rFonts w:cs="Tahoma"/>
                <w:b/>
                <w:sz w:val="20"/>
                <w:szCs w:val="20"/>
              </w:rPr>
            </w:pPr>
            <w:r w:rsidRPr="00F96552">
              <w:rPr>
                <w:rFonts w:cs="Tahoma"/>
                <w:b/>
                <w:sz w:val="20"/>
                <w:szCs w:val="20"/>
              </w:rPr>
              <w:t>Work Related Circumstances</w:t>
            </w:r>
          </w:p>
        </w:tc>
        <w:tc>
          <w:tcPr>
            <w:tcW w:w="4091" w:type="dxa"/>
            <w:tcMar>
              <w:top w:w="113" w:type="dxa"/>
              <w:bottom w:w="113" w:type="dxa"/>
            </w:tcMar>
          </w:tcPr>
          <w:p w14:paraId="469C9359" w14:textId="1605551B" w:rsidR="00325BEF" w:rsidRPr="00447D8F" w:rsidRDefault="00325BEF" w:rsidP="00325BEF">
            <w:pPr>
              <w:pStyle w:val="body"/>
              <w:numPr>
                <w:ilvl w:val="0"/>
                <w:numId w:val="18"/>
              </w:numPr>
              <w:spacing w:after="0" w:line="240" w:lineRule="auto"/>
              <w:rPr>
                <w:szCs w:val="20"/>
              </w:rPr>
            </w:pPr>
            <w:r w:rsidRPr="00447D8F">
              <w:rPr>
                <w:szCs w:val="20"/>
              </w:rPr>
              <w:t>Willingness to undergo training to become attested</w:t>
            </w:r>
          </w:p>
          <w:p w14:paraId="2D221E3D" w14:textId="54AE87CD" w:rsidR="00325BEF" w:rsidRPr="00F96552" w:rsidRDefault="00325BEF" w:rsidP="00325BEF">
            <w:pPr>
              <w:pStyle w:val="body"/>
              <w:numPr>
                <w:ilvl w:val="0"/>
                <w:numId w:val="18"/>
              </w:numPr>
              <w:spacing w:after="0" w:line="240" w:lineRule="auto"/>
              <w:rPr>
                <w:szCs w:val="20"/>
              </w:rPr>
            </w:pPr>
            <w:r w:rsidRPr="00F96552">
              <w:rPr>
                <w:szCs w:val="20"/>
              </w:rPr>
              <w:t>Full understanding of hours of work and unsociable hours (</w:t>
            </w:r>
            <w:bookmarkStart w:id="0" w:name="_GoBack"/>
            <w:bookmarkEnd w:id="0"/>
            <w:r w:rsidRPr="00F96552">
              <w:rPr>
                <w:szCs w:val="20"/>
              </w:rPr>
              <w:t>a/i)</w:t>
            </w:r>
          </w:p>
        </w:tc>
        <w:tc>
          <w:tcPr>
            <w:tcW w:w="4367" w:type="dxa"/>
            <w:tcMar>
              <w:top w:w="113" w:type="dxa"/>
              <w:bottom w:w="113" w:type="dxa"/>
            </w:tcMar>
          </w:tcPr>
          <w:p w14:paraId="10EEE846" w14:textId="77777777" w:rsidR="00325BEF" w:rsidRPr="00F96552" w:rsidRDefault="00325BEF" w:rsidP="00B244D5">
            <w:pPr>
              <w:pStyle w:val="body"/>
              <w:rPr>
                <w:szCs w:val="20"/>
              </w:rPr>
            </w:pPr>
          </w:p>
        </w:tc>
      </w:tr>
    </w:tbl>
    <w:p w14:paraId="296724A5" w14:textId="77777777" w:rsidR="00325BEF" w:rsidRPr="00F96552" w:rsidRDefault="00325BEF" w:rsidP="00325BEF">
      <w:pPr>
        <w:rPr>
          <w:b/>
          <w:i/>
          <w:color w:val="FF0000"/>
          <w:sz w:val="20"/>
          <w:szCs w:val="20"/>
        </w:rPr>
      </w:pPr>
    </w:p>
    <w:p w14:paraId="74F58B28" w14:textId="77777777" w:rsidR="00325BEF" w:rsidRPr="00F96552" w:rsidRDefault="00325BEF" w:rsidP="00325BEF">
      <w:pPr>
        <w:spacing w:line="276" w:lineRule="auto"/>
        <w:rPr>
          <w:sz w:val="20"/>
          <w:szCs w:val="20"/>
        </w:rPr>
      </w:pPr>
    </w:p>
    <w:p w14:paraId="0AE866BC" w14:textId="77777777" w:rsidR="00325BEF" w:rsidRPr="00F96552" w:rsidRDefault="00325BEF" w:rsidP="00325BEF">
      <w:pPr>
        <w:spacing w:line="276" w:lineRule="auto"/>
        <w:rPr>
          <w:sz w:val="20"/>
          <w:szCs w:val="20"/>
        </w:rPr>
      </w:pPr>
    </w:p>
    <w:p w14:paraId="10B9EEAD" w14:textId="77777777" w:rsidR="00325BEF" w:rsidRPr="00F96552" w:rsidRDefault="00325BEF" w:rsidP="00325BEF">
      <w:pPr>
        <w:spacing w:line="276" w:lineRule="auto"/>
        <w:rPr>
          <w:sz w:val="20"/>
          <w:szCs w:val="20"/>
        </w:rPr>
      </w:pPr>
    </w:p>
    <w:p w14:paraId="4806150D" w14:textId="77777777" w:rsidR="00325BEF" w:rsidRPr="00F96552" w:rsidRDefault="00325BEF" w:rsidP="00325BEF">
      <w:pPr>
        <w:spacing w:line="276" w:lineRule="auto"/>
        <w:rPr>
          <w:sz w:val="20"/>
          <w:szCs w:val="20"/>
        </w:rPr>
      </w:pPr>
    </w:p>
    <w:p w14:paraId="2C626206" w14:textId="77777777" w:rsidR="00325BEF" w:rsidRPr="00F96552" w:rsidRDefault="00325BEF" w:rsidP="00325BEF">
      <w:pPr>
        <w:spacing w:line="276" w:lineRule="auto"/>
        <w:rPr>
          <w:sz w:val="20"/>
          <w:szCs w:val="20"/>
        </w:rPr>
      </w:pPr>
    </w:p>
    <w:p w14:paraId="522C0AD0" w14:textId="77777777" w:rsidR="00325BEF" w:rsidRPr="006218E2" w:rsidRDefault="00325BEF" w:rsidP="00500F5E">
      <w:pPr>
        <w:spacing w:line="276" w:lineRule="auto"/>
        <w:rPr>
          <w:rFonts w:asciiTheme="minorHAnsi" w:hAnsiTheme="minorHAnsi" w:cstheme="minorHAnsi"/>
          <w:sz w:val="24"/>
        </w:rPr>
      </w:pPr>
    </w:p>
    <w:sectPr w:rsidR="00325BEF" w:rsidRPr="006218E2">
      <w:headerReference w:type="default" r:id="rId10"/>
      <w:footerReference w:type="default" r:id="rId11"/>
      <w:headerReference w:type="first" r:id="rId12"/>
      <w:footerReference w:type="first" r:id="rId13"/>
      <w:pgSz w:w="11906" w:h="16838" w:code="9"/>
      <w:pgMar w:top="851" w:right="851" w:bottom="851" w:left="851" w:header="567" w:footer="155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0476F4" w16cex:dateUtc="2024-06-29T17:27:00Z"/>
  <w16cex:commentExtensible w16cex:durableId="5D9D9D11" w16cex:dateUtc="2024-07-01T15:44:00Z">
    <w16cex:extLst>
      <w16:ext w16:uri="{CE6994B0-6A32-4C9F-8C6B-6E91EDA988CE}">
        <cr:reactions xmlns:cr="http://schemas.microsoft.com/office/comments/2020/reactions">
          <cr:reaction reactionType="1">
            <cr:reactionInfo dateUtc="2024-07-02T07:34:09Z">
              <cr:user userId="S::alexander.fishburn@liverpoolcathedral.org.uk::8c83ca85-f35e-4bb2-9701-5e8239b4d485" userProvider="AD" userName="Alexander Fishburn"/>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3F44E" w14:textId="77777777" w:rsidR="00EC2943" w:rsidRDefault="00EC2943">
      <w:r>
        <w:separator/>
      </w:r>
    </w:p>
  </w:endnote>
  <w:endnote w:type="continuationSeparator" w:id="0">
    <w:p w14:paraId="507BBD3A" w14:textId="77777777" w:rsidR="00EC2943" w:rsidRDefault="00EC2943">
      <w:r>
        <w:continuationSeparator/>
      </w:r>
    </w:p>
  </w:endnote>
  <w:endnote w:type="continuationNotice" w:id="1">
    <w:p w14:paraId="315D9845" w14:textId="77777777" w:rsidR="00EC2943" w:rsidRDefault="00EC2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Light">
    <w:altName w:val="Arial"/>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0"/>
      <w:gridCol w:w="3400"/>
      <w:gridCol w:w="3400"/>
    </w:tblGrid>
    <w:tr w:rsidR="1D2E72FD" w14:paraId="5EFEA420" w14:textId="77777777" w:rsidTr="1D2E72FD">
      <w:trPr>
        <w:trHeight w:val="300"/>
      </w:trPr>
      <w:tc>
        <w:tcPr>
          <w:tcW w:w="3400" w:type="dxa"/>
        </w:tcPr>
        <w:p w14:paraId="619FAED3" w14:textId="3F26E201" w:rsidR="1D2E72FD" w:rsidRDefault="1D2E72FD" w:rsidP="1D2E72FD">
          <w:pPr>
            <w:pStyle w:val="Header"/>
            <w:ind w:left="-115"/>
          </w:pPr>
        </w:p>
      </w:tc>
      <w:tc>
        <w:tcPr>
          <w:tcW w:w="3400" w:type="dxa"/>
        </w:tcPr>
        <w:p w14:paraId="66BC7D68" w14:textId="371BEE78" w:rsidR="1D2E72FD" w:rsidRDefault="1D2E72FD" w:rsidP="1D2E72FD">
          <w:pPr>
            <w:pStyle w:val="Header"/>
            <w:jc w:val="center"/>
          </w:pPr>
        </w:p>
      </w:tc>
      <w:tc>
        <w:tcPr>
          <w:tcW w:w="3400" w:type="dxa"/>
        </w:tcPr>
        <w:p w14:paraId="561CB74F" w14:textId="49E14AB3" w:rsidR="1D2E72FD" w:rsidRDefault="1D2E72FD" w:rsidP="1D2E72FD">
          <w:pPr>
            <w:pStyle w:val="Header"/>
            <w:ind w:right="-115"/>
            <w:jc w:val="right"/>
          </w:pPr>
        </w:p>
      </w:tc>
    </w:tr>
  </w:tbl>
  <w:p w14:paraId="59179149" w14:textId="2D000581" w:rsidR="1D2E72FD" w:rsidRDefault="1D2E72FD" w:rsidP="00325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84DF" w14:textId="6C1E01B1" w:rsidR="007F10FC" w:rsidRDefault="001C7274">
    <w:pPr>
      <w:pStyle w:val="Footer"/>
      <w:rPr>
        <w:rFonts w:ascii="Georgia" w:hAnsi="Georgia"/>
        <w:sz w:val="16"/>
        <w:szCs w:val="16"/>
      </w:rPr>
    </w:pPr>
    <w:r>
      <w:rPr>
        <w:rFonts w:ascii="Georgia" w:hAnsi="Georgia"/>
        <w:noProof/>
        <w:sz w:val="16"/>
        <w:szCs w:val="16"/>
        <w:lang w:eastAsia="en-GB"/>
      </w:rPr>
      <mc:AlternateContent>
        <mc:Choice Requires="wps">
          <w:drawing>
            <wp:anchor distT="0" distB="0" distL="114300" distR="114300" simplePos="0" relativeHeight="251658240" behindDoc="0" locked="0" layoutInCell="1" allowOverlap="1" wp14:anchorId="66E51B70" wp14:editId="3ED77E88">
              <wp:simplePos x="0" y="0"/>
              <wp:positionH relativeFrom="page">
                <wp:posOffset>3409315</wp:posOffset>
              </wp:positionH>
              <wp:positionV relativeFrom="page">
                <wp:posOffset>9908540</wp:posOffset>
              </wp:positionV>
              <wp:extent cx="3657600" cy="414020"/>
              <wp:effectExtent l="0" t="2540" r="635" b="254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A7BCA" w14:textId="77777777" w:rsidR="007F10FC" w:rsidRDefault="007F10FC">
                          <w:pPr>
                            <w:jc w:val="right"/>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E51B70" id="_x0000_t202" coordsize="21600,21600" o:spt="202" path="m,l,21600r21600,l21600,xe">
              <v:stroke joinstyle="miter"/>
              <v:path gradientshapeok="t" o:connecttype="rect"/>
            </v:shapetype>
            <v:shape id="Text Box 14" o:spid="_x0000_s1026" type="#_x0000_t202" style="position:absolute;margin-left:268.45pt;margin-top:780.2pt;width:4in;height:3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1nrgIAAKoFAAAOAAAAZHJzL2Uyb0RvYy54bWysVFtvmzAUfp+0/2D5nQKpQwIqqdoQpknd&#10;RWr3AxwwwRrYzHYCXbX/vmMTkl5epm08WAf7+DuX7/O5uh7aBh2Y0lyKFIcXAUZMFLLkYpfibw+5&#10;t8RIGypK2kjBUvzINL5evX931XcJm8laNiVTCECETvouxbUxXeL7uqhZS/WF7JiAw0qqlhr4VTu/&#10;VLQH9LbxZ0EQ+b1UZadkwbSG3Ww8xCuHX1WsMF+qSjODmhRDbsatyq1bu/qrK5rsFO1qXhzToH+R&#10;RUu5gKAnqIwaivaKv4FqeaGklpW5KGTry6riBXM1QDVh8Kqa+5p2zNUCzdHdqU36/8EWnw9fFeIl&#10;cIeRoC1Q9MAGg27lgEJi29N3OgGv+w78zAD71tWWqrs7WXzXSMh1TcWO3Sgl+5rREtIL7U3/2dUR&#10;R1uQbf9JlhCH7o10QEOlWgsI3UCADjQ9nqixuRSweRnNF1EARwWckZAEM8edT5Ppdqe0+cBki6yR&#10;YgXUO3R6uNPGZkOTycUGEzLnTePob8SLDXAcdyA2XLVnNgvH5lMcxJvlZkk8Mos2HgmyzLvJ18SL&#10;8nAxzy6z9ToLf9m4IUlqXpZM2DCTskLyZ8wdNT5q4qQtLRteWjibkla77bpR6EBB2bn7XM/h5Ozm&#10;v0zDNQFqeVVSOCPB7Sz28mi58EhO5l68CJZeEMa3cRSQmGT5y5LuuGD/XhLqUxzPZ/NRTOekX9UW&#10;uO9tbTRpuYHZ0fA2xcuTE02sBDeidNQaypvRftYKm/65FUD3RLQTrNXoqFYzbAdAsSreyvIRpKsk&#10;KAtECAMPjFqqnxj1MDxSrH/sqWIYNR8FyN9OmslQk7GdDCoKuJpig9Fors04kfad4rsakMcHJuQN&#10;PJGKO/Weszg+LBgIrojj8LIT5/m/8zqP2NVvAAAA//8DAFBLAwQUAAYACAAAACEAOgvEu+IAAAAO&#10;AQAADwAAAGRycy9kb3ducmV2LnhtbEyPwU7DMBBE70j8g7VI3KiTQCwa4lQVghMSIg0Hjk7sJlbj&#10;dYjdNvw92xPcdndGs2/KzeJGdjJzsB4lpKsEmMHOa4u9hM/m9e4RWIgKtRo9Ggk/JsCmur4qVaH9&#10;GWtz2sWeUQiGQkkYYpwKzkM3GKfCyk8GSdv72alI69xzPaszhbuRZ0kiuFMW6cOgJvM8mO6wOzoJ&#10;2y+sX+z3e/tR72vbNOsE38RBytubZfsELJol/pnhgk/oUBFT64+oAxsl5PdiTVYScpE8ALtY0jSj&#10;W0uTyHIBvCr5/xrVLwAAAP//AwBQSwECLQAUAAYACAAAACEAtoM4kv4AAADhAQAAEwAAAAAAAAAA&#10;AAAAAAAAAAAAW0NvbnRlbnRfVHlwZXNdLnhtbFBLAQItABQABgAIAAAAIQA4/SH/1gAAAJQBAAAL&#10;AAAAAAAAAAAAAAAAAC8BAABfcmVscy8ucmVsc1BLAQItABQABgAIAAAAIQCSvu1nrgIAAKoFAAAO&#10;AAAAAAAAAAAAAAAAAC4CAABkcnMvZTJvRG9jLnhtbFBLAQItABQABgAIAAAAIQA6C8S74gAAAA4B&#10;AAAPAAAAAAAAAAAAAAAAAAgFAABkcnMvZG93bnJldi54bWxQSwUGAAAAAAQABADzAAAAFwYAAAAA&#10;" filled="f" stroked="f">
              <v:textbox inset="0,0,0,0">
                <w:txbxContent>
                  <w:p w14:paraId="7E5A7BCA" w14:textId="77777777" w:rsidR="007F10FC" w:rsidRDefault="007F10FC">
                    <w:pPr>
                      <w:jc w:val="right"/>
                      <w:rPr>
                        <w:sz w:val="14"/>
                        <w:szCs w:val="14"/>
                      </w:rPr>
                    </w:pP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069E8" w14:textId="77777777" w:rsidR="00EC2943" w:rsidRDefault="00EC2943">
      <w:r>
        <w:separator/>
      </w:r>
    </w:p>
  </w:footnote>
  <w:footnote w:type="continuationSeparator" w:id="0">
    <w:p w14:paraId="3FD4DDF8" w14:textId="77777777" w:rsidR="00EC2943" w:rsidRDefault="00EC2943">
      <w:r>
        <w:continuationSeparator/>
      </w:r>
    </w:p>
  </w:footnote>
  <w:footnote w:type="continuationNotice" w:id="1">
    <w:p w14:paraId="12DE6A11" w14:textId="77777777" w:rsidR="00EC2943" w:rsidRDefault="00EC2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0"/>
      <w:gridCol w:w="3400"/>
      <w:gridCol w:w="3400"/>
    </w:tblGrid>
    <w:tr w:rsidR="1D2E72FD" w14:paraId="757FC581" w14:textId="77777777" w:rsidTr="1D2E72FD">
      <w:trPr>
        <w:trHeight w:val="300"/>
      </w:trPr>
      <w:tc>
        <w:tcPr>
          <w:tcW w:w="3400" w:type="dxa"/>
        </w:tcPr>
        <w:p w14:paraId="63179E3B" w14:textId="4CE153B5" w:rsidR="1D2E72FD" w:rsidRDefault="1D2E72FD" w:rsidP="1D2E72FD">
          <w:pPr>
            <w:pStyle w:val="Header"/>
            <w:ind w:left="-115"/>
          </w:pPr>
        </w:p>
      </w:tc>
      <w:tc>
        <w:tcPr>
          <w:tcW w:w="3400" w:type="dxa"/>
        </w:tcPr>
        <w:p w14:paraId="152E4CB8" w14:textId="4FE844B1" w:rsidR="1D2E72FD" w:rsidRDefault="1D2E72FD" w:rsidP="1D2E72FD">
          <w:pPr>
            <w:pStyle w:val="Header"/>
            <w:jc w:val="center"/>
          </w:pPr>
        </w:p>
      </w:tc>
      <w:tc>
        <w:tcPr>
          <w:tcW w:w="3400" w:type="dxa"/>
        </w:tcPr>
        <w:p w14:paraId="391BD4E0" w14:textId="08AFE36F" w:rsidR="1D2E72FD" w:rsidRDefault="1D2E72FD" w:rsidP="1D2E72FD">
          <w:pPr>
            <w:pStyle w:val="Header"/>
            <w:ind w:right="-115"/>
            <w:jc w:val="right"/>
          </w:pPr>
        </w:p>
      </w:tc>
    </w:tr>
  </w:tbl>
  <w:p w14:paraId="5B7076FA" w14:textId="1828B9DC" w:rsidR="1D2E72FD" w:rsidRDefault="1D2E72FD" w:rsidP="1D2E7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9537" w14:textId="62E1B42C" w:rsidR="003B1323" w:rsidRDefault="00327539">
    <w:pPr>
      <w:pStyle w:val="documenttype"/>
      <w:rPr>
        <w:b/>
      </w:rPr>
    </w:pPr>
    <w:r>
      <w:rPr>
        <w:noProof/>
      </w:rPr>
      <w:drawing>
        <wp:anchor distT="0" distB="0" distL="114300" distR="114300" simplePos="0" relativeHeight="251659265" behindDoc="1" locked="0" layoutInCell="1" allowOverlap="1" wp14:anchorId="231AC290" wp14:editId="3F7921E1">
          <wp:simplePos x="0" y="0"/>
          <wp:positionH relativeFrom="margin">
            <wp:align>center</wp:align>
          </wp:positionH>
          <wp:positionV relativeFrom="paragraph">
            <wp:posOffset>-329565</wp:posOffset>
          </wp:positionV>
          <wp:extent cx="2156460" cy="1524000"/>
          <wp:effectExtent l="0" t="0" r="0" b="0"/>
          <wp:wrapTight wrapText="bothSides">
            <wp:wrapPolygon edited="0">
              <wp:start x="3053" y="3780"/>
              <wp:lineTo x="2099" y="4860"/>
              <wp:lineTo x="2290" y="8640"/>
              <wp:lineTo x="0" y="10260"/>
              <wp:lineTo x="0" y="13230"/>
              <wp:lineTo x="572" y="17550"/>
              <wp:lineTo x="4007" y="17550"/>
              <wp:lineTo x="21371" y="13770"/>
              <wp:lineTo x="21371" y="7020"/>
              <wp:lineTo x="19081" y="6480"/>
              <wp:lineTo x="4007" y="3780"/>
              <wp:lineTo x="3053" y="3780"/>
            </wp:wrapPolygon>
          </wp:wrapTight>
          <wp:docPr id="129221474" name="Picture 3" descr="Liverpool Cathedral Shop - Every purchase supports Liverp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Cathedral Shop - Every purchase supports Liverpool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274">
      <w:rPr>
        <w:b/>
        <w:noProof/>
      </w:rPr>
      <mc:AlternateContent>
        <mc:Choice Requires="wps">
          <w:drawing>
            <wp:anchor distT="0" distB="0" distL="114300" distR="114300" simplePos="0" relativeHeight="251658241" behindDoc="0" locked="0" layoutInCell="1" allowOverlap="1" wp14:anchorId="535E6211" wp14:editId="6A300D78">
              <wp:simplePos x="0" y="0"/>
              <wp:positionH relativeFrom="column">
                <wp:posOffset>-54610</wp:posOffset>
              </wp:positionH>
              <wp:positionV relativeFrom="paragraph">
                <wp:posOffset>940435</wp:posOffset>
              </wp:positionV>
              <wp:extent cx="6519545" cy="635"/>
              <wp:effectExtent l="12065" t="6985" r="12065" b="1143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95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5F1AC1" id="_x0000_t32" coordsize="21600,21600" o:spt="32" o:oned="t" path="m,l21600,21600e" filled="f">
              <v:path arrowok="t" fillok="f" o:connecttype="none"/>
              <o:lock v:ext="edit" shapetype="t"/>
            </v:shapetype>
            <v:shape id="AutoShape 19" o:spid="_x0000_s1026" type="#_x0000_t32" style="position:absolute;margin-left:-4.3pt;margin-top:74.05pt;width:513.35pt;height:.0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lKQIAAEgEAAAOAAAAZHJzL2Uyb0RvYy54bWysVMGO2jAQvVfqP1i+QxI2oRARVqsE2sN2&#10;i7TbDzC2Q6w6tmUbAqr67x0bli7tpaqagzOOZ968mXnO4v7YS3Tg1gmtKpyNU4y4opoJtavw15f1&#10;aIaR80QxIrXiFT5xh++X798tBlPyie60ZNwiAFGuHEyFO+9NmSSOdrwnbqwNV3DYatsTD1u7S5gl&#10;A6D3Mpmk6TQZtGXGasqdg6/N+RAvI37bcuq/tK3jHskKAzcfVxvXbViT5YKUO0tMJ+iFBvkHFj0R&#10;CpJeoRriCdpb8QdUL6jVTrd+THWf6LYVlMcaoJos/a2a544YHmuB5jhzbZP7f7D06bCxSLAKTzBS&#10;pIcRPey9jplRNg/9GYwrwa1WGxsqpEf1bB41/eaQ0nVH1I5H75eTgeAsRCQ3IWHjDGTZDp81Ax8C&#10;CWKzjq3tUSuF+RQCAzg0BB3jdE7X6fCjRxQ+TotsXuQFRhTOpndFzETKABJCjXX+I9c9CkaFnbdE&#10;7Dpfa6VABdqeE5DDo/OB4q+AEKz0WkgZxSAVGio8LyZFZOS0FCwcBjdnd9taWnQgQU7xubC4cbN6&#10;r1gE6zhhq4vtiZBnG5JLFfCgNKBzsc56+T5P56vZapaP8sl0NcrTphk9rOt8NF1nH4rmrqnrJvsR&#10;qGV52QnGuArsXrWb5X+njcstOqvuqt5rG5Jb9NgvIPv6jqTjlMNgzxLZanba2Nfpg1yj8+Vqhfvw&#10;dg/22x/A8icAAAD//wMAUEsDBBQABgAIAAAAIQAVVEPy3QAAAAsBAAAPAAAAZHJzL2Rvd25yZXYu&#10;eG1sTI9BT4NAEIXvJv6HzZh4axeaBgmyNMZE48GQWPU+ZadAZWeR3QL99y5e9Dbz3subb/LdbDox&#10;0uBaywridQSCuLK65VrBx/vTKgXhPLLGzjIpuJCDXXF9lWOm7cRvNO59LUIJuwwVNN73mZSuasig&#10;W9ueOHhHOxj0YR1qqQecQrnp5CaKEmmw5XChwZ4eG6q+9mej4JvvLp9bOaansvTJ88trzVROSt3e&#10;zA/3IDzN/i8MC35AhyIwHeyZtROdglWahGTQt2kMYglE8TIdfqUNyCKX/38ofgAAAP//AwBQSwEC&#10;LQAUAAYACAAAACEAtoM4kv4AAADhAQAAEwAAAAAAAAAAAAAAAAAAAAAAW0NvbnRlbnRfVHlwZXNd&#10;LnhtbFBLAQItABQABgAIAAAAIQA4/SH/1gAAAJQBAAALAAAAAAAAAAAAAAAAAC8BAABfcmVscy8u&#10;cmVsc1BLAQItABQABgAIAAAAIQAyP0/lKQIAAEgEAAAOAAAAAAAAAAAAAAAAAC4CAABkcnMvZTJv&#10;RG9jLnhtbFBLAQItABQABgAIAAAAIQAVVEPy3QAAAAsBAAAPAAAAAAAAAAAAAAAAAIMEAABkcnMv&#10;ZG93bnJldi54bWxQSwUGAAAAAAQABADzAAAAjQUAAAAA&#10;"/>
          </w:pict>
        </mc:Fallback>
      </mc:AlternateContent>
    </w:r>
  </w:p>
  <w:p w14:paraId="6C8C3AFE" w14:textId="77777777" w:rsidR="003B1323" w:rsidRDefault="003B1323">
    <w:pPr>
      <w:pStyle w:val="documenttype"/>
      <w:rPr>
        <w:b/>
      </w:rPr>
    </w:pPr>
  </w:p>
  <w:p w14:paraId="143FFECD" w14:textId="77777777" w:rsidR="007F10FC" w:rsidRDefault="007F10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BF1"/>
    <w:multiLevelType w:val="hybridMultilevel"/>
    <w:tmpl w:val="D5162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A91C6E"/>
    <w:multiLevelType w:val="hybridMultilevel"/>
    <w:tmpl w:val="9074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2CDA"/>
    <w:multiLevelType w:val="hybridMultilevel"/>
    <w:tmpl w:val="B91CE966"/>
    <w:lvl w:ilvl="0" w:tplc="C8B45C24">
      <w:numFmt w:val="bullet"/>
      <w:lvlText w:val="-"/>
      <w:lvlJc w:val="left"/>
      <w:pPr>
        <w:ind w:left="1158" w:hanging="360"/>
      </w:pPr>
      <w:rPr>
        <w:rFonts w:ascii="Verdana" w:eastAsia="Calibri" w:hAnsi="Verdana" w:cs="Times New Roman" w:hint="default"/>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abstractNum w:abstractNumId="3" w15:restartNumberingAfterBreak="0">
    <w:nsid w:val="29740031"/>
    <w:multiLevelType w:val="hybridMultilevel"/>
    <w:tmpl w:val="17C2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413F5"/>
    <w:multiLevelType w:val="hybridMultilevel"/>
    <w:tmpl w:val="5ABE9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367DDC"/>
    <w:multiLevelType w:val="hybridMultilevel"/>
    <w:tmpl w:val="2700925C"/>
    <w:lvl w:ilvl="0" w:tplc="7A1E6464">
      <w:start w:val="1"/>
      <w:numFmt w:val="bullet"/>
      <w:pStyle w:val="boldbullet"/>
      <w:lvlText w:val=""/>
      <w:lvlJc w:val="left"/>
      <w:pPr>
        <w:ind w:left="872" w:hanging="360"/>
      </w:pPr>
      <w:rPr>
        <w:rFonts w:ascii="Wingdings" w:hAnsi="Wingdings" w:hint="default"/>
      </w:rPr>
    </w:lvl>
    <w:lvl w:ilvl="1" w:tplc="08090001">
      <w:start w:val="1"/>
      <w:numFmt w:val="bullet"/>
      <w:lvlText w:val=""/>
      <w:lvlJc w:val="left"/>
      <w:pPr>
        <w:tabs>
          <w:tab w:val="num" w:pos="1592"/>
        </w:tabs>
        <w:ind w:left="1592" w:hanging="360"/>
      </w:pPr>
      <w:rPr>
        <w:rFonts w:ascii="Symbol" w:hAnsi="Symbol"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6" w15:restartNumberingAfterBreak="0">
    <w:nsid w:val="39ED0681"/>
    <w:multiLevelType w:val="hybridMultilevel"/>
    <w:tmpl w:val="60EA4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30DDF"/>
    <w:multiLevelType w:val="hybridMultilevel"/>
    <w:tmpl w:val="C1E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13A3E"/>
    <w:multiLevelType w:val="hybridMultilevel"/>
    <w:tmpl w:val="56B27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D359E8"/>
    <w:multiLevelType w:val="hybridMultilevel"/>
    <w:tmpl w:val="D1FE8A06"/>
    <w:lvl w:ilvl="0" w:tplc="C8B45C24">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1C474C"/>
    <w:multiLevelType w:val="hybridMultilevel"/>
    <w:tmpl w:val="A0683CD0"/>
    <w:lvl w:ilvl="0" w:tplc="05B8A85A">
      <w:start w:val="1"/>
      <w:numFmt w:val="bullet"/>
      <w:pStyle w:val="subbullet"/>
      <w:lvlText w:val=""/>
      <w:lvlJc w:val="left"/>
      <w:pPr>
        <w:ind w:left="1800" w:hanging="360"/>
      </w:pPr>
      <w:rPr>
        <w:rFonts w:ascii="Symbol" w:hAnsi="Symbol" w:hint="default"/>
      </w:rPr>
    </w:lvl>
    <w:lvl w:ilvl="1" w:tplc="0809000B">
      <w:start w:val="1"/>
      <w:numFmt w:val="bullet"/>
      <w:lvlText w:val=""/>
      <w:lvlJc w:val="left"/>
      <w:pPr>
        <w:tabs>
          <w:tab w:val="num" w:pos="2520"/>
        </w:tabs>
        <w:ind w:left="2520" w:hanging="360"/>
      </w:pPr>
      <w:rPr>
        <w:rFonts w:ascii="Wingdings" w:hAnsi="Wingdings"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0E76FCD"/>
    <w:multiLevelType w:val="hybridMultilevel"/>
    <w:tmpl w:val="2E0AAFE0"/>
    <w:lvl w:ilvl="0" w:tplc="FA96F574">
      <w:start w:val="1"/>
      <w:numFmt w:val="lowerRoman"/>
      <w:pStyle w:val="Bulletnumber2"/>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5D6B63"/>
    <w:multiLevelType w:val="hybridMultilevel"/>
    <w:tmpl w:val="1EF282DC"/>
    <w:lvl w:ilvl="0" w:tplc="C30674AE">
      <w:start w:val="1"/>
      <w:numFmt w:val="bullet"/>
      <w:pStyle w:val="Bullet"/>
      <w:lvlText w:val=""/>
      <w:lvlJc w:val="left"/>
      <w:pPr>
        <w:tabs>
          <w:tab w:val="num" w:pos="454"/>
        </w:tabs>
        <w:ind w:left="454" w:hanging="45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8F4BA5"/>
    <w:multiLevelType w:val="hybridMultilevel"/>
    <w:tmpl w:val="9B022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A17AA5"/>
    <w:multiLevelType w:val="hybridMultilevel"/>
    <w:tmpl w:val="B1EAD54E"/>
    <w:lvl w:ilvl="0" w:tplc="3E06D318">
      <w:start w:val="1"/>
      <w:numFmt w:val="bullet"/>
      <w:pStyle w:val="Bulletdoubleindent"/>
      <w:lvlText w:val="o"/>
      <w:lvlJc w:val="left"/>
      <w:pPr>
        <w:tabs>
          <w:tab w:val="num" w:pos="907"/>
        </w:tabs>
        <w:ind w:left="907" w:hanging="45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6C5B1B"/>
    <w:multiLevelType w:val="hybridMultilevel"/>
    <w:tmpl w:val="BF0A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0584B"/>
    <w:multiLevelType w:val="hybridMultilevel"/>
    <w:tmpl w:val="FB1883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5F5933"/>
    <w:multiLevelType w:val="hybridMultilevel"/>
    <w:tmpl w:val="95705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5"/>
  </w:num>
  <w:num w:numId="4">
    <w:abstractNumId w:val="10"/>
  </w:num>
  <w:num w:numId="5">
    <w:abstractNumId w:val="14"/>
  </w:num>
  <w:num w:numId="6">
    <w:abstractNumId w:val="15"/>
  </w:num>
  <w:num w:numId="7">
    <w:abstractNumId w:val="3"/>
  </w:num>
  <w:num w:numId="8">
    <w:abstractNumId w:val="1"/>
  </w:num>
  <w:num w:numId="9">
    <w:abstractNumId w:val="7"/>
  </w:num>
  <w:num w:numId="10">
    <w:abstractNumId w:val="16"/>
  </w:num>
  <w:num w:numId="11">
    <w:abstractNumId w:val="4"/>
  </w:num>
  <w:num w:numId="12">
    <w:abstractNumId w:val="9"/>
  </w:num>
  <w:num w:numId="13">
    <w:abstractNumId w:val="2"/>
  </w:num>
  <w:num w:numId="14">
    <w:abstractNumId w:val="6"/>
  </w:num>
  <w:num w:numId="15">
    <w:abstractNumId w:val="0"/>
  </w:num>
  <w:num w:numId="16">
    <w:abstractNumId w:val="8"/>
  </w:num>
  <w:num w:numId="17">
    <w:abstractNumId w:val="17"/>
  </w:num>
  <w:num w:numId="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34"/>
    <w:rsid w:val="000021B5"/>
    <w:rsid w:val="0000497D"/>
    <w:rsid w:val="00005BCB"/>
    <w:rsid w:val="000129A1"/>
    <w:rsid w:val="00015C99"/>
    <w:rsid w:val="00023D56"/>
    <w:rsid w:val="00031451"/>
    <w:rsid w:val="00032927"/>
    <w:rsid w:val="00033AF4"/>
    <w:rsid w:val="00033D79"/>
    <w:rsid w:val="000437B4"/>
    <w:rsid w:val="0005074C"/>
    <w:rsid w:val="00052C42"/>
    <w:rsid w:val="00055ED0"/>
    <w:rsid w:val="00056962"/>
    <w:rsid w:val="00057F6E"/>
    <w:rsid w:val="000665A1"/>
    <w:rsid w:val="000772C7"/>
    <w:rsid w:val="00086FCC"/>
    <w:rsid w:val="00087E42"/>
    <w:rsid w:val="000979F2"/>
    <w:rsid w:val="000A0247"/>
    <w:rsid w:val="000A3028"/>
    <w:rsid w:val="000A475A"/>
    <w:rsid w:val="000A6D89"/>
    <w:rsid w:val="000C0B08"/>
    <w:rsid w:val="000C0D26"/>
    <w:rsid w:val="000D0671"/>
    <w:rsid w:val="000D164F"/>
    <w:rsid w:val="000F2AFA"/>
    <w:rsid w:val="000F323F"/>
    <w:rsid w:val="000F5680"/>
    <w:rsid w:val="000F69AA"/>
    <w:rsid w:val="00112833"/>
    <w:rsid w:val="00124F23"/>
    <w:rsid w:val="00126348"/>
    <w:rsid w:val="00126B2C"/>
    <w:rsid w:val="00133B89"/>
    <w:rsid w:val="001431B9"/>
    <w:rsid w:val="00151364"/>
    <w:rsid w:val="00161EC0"/>
    <w:rsid w:val="00166E0F"/>
    <w:rsid w:val="001862A1"/>
    <w:rsid w:val="0019043C"/>
    <w:rsid w:val="001A15C3"/>
    <w:rsid w:val="001A7677"/>
    <w:rsid w:val="001C2533"/>
    <w:rsid w:val="001C318D"/>
    <w:rsid w:val="001C5EE5"/>
    <w:rsid w:val="001C7274"/>
    <w:rsid w:val="001D0532"/>
    <w:rsid w:val="001D0B48"/>
    <w:rsid w:val="001D3260"/>
    <w:rsid w:val="001D3E63"/>
    <w:rsid w:val="001D4E1B"/>
    <w:rsid w:val="001D7237"/>
    <w:rsid w:val="001E0B14"/>
    <w:rsid w:val="001E3995"/>
    <w:rsid w:val="001F6F87"/>
    <w:rsid w:val="002071C8"/>
    <w:rsid w:val="00215E4D"/>
    <w:rsid w:val="00221D3A"/>
    <w:rsid w:val="00227F4F"/>
    <w:rsid w:val="002426A4"/>
    <w:rsid w:val="002439CA"/>
    <w:rsid w:val="00254F70"/>
    <w:rsid w:val="00264BDD"/>
    <w:rsid w:val="00265287"/>
    <w:rsid w:val="00267CCC"/>
    <w:rsid w:val="00275A46"/>
    <w:rsid w:val="0028148E"/>
    <w:rsid w:val="002856DA"/>
    <w:rsid w:val="00291A11"/>
    <w:rsid w:val="00294AC1"/>
    <w:rsid w:val="002A3539"/>
    <w:rsid w:val="002A7005"/>
    <w:rsid w:val="002A72E1"/>
    <w:rsid w:val="002B2147"/>
    <w:rsid w:val="002B2343"/>
    <w:rsid w:val="002B3DD9"/>
    <w:rsid w:val="002B4B22"/>
    <w:rsid w:val="002B72F3"/>
    <w:rsid w:val="002B7F1F"/>
    <w:rsid w:val="002C659D"/>
    <w:rsid w:val="002C6600"/>
    <w:rsid w:val="002C7C53"/>
    <w:rsid w:val="002D79FF"/>
    <w:rsid w:val="002E1B56"/>
    <w:rsid w:val="002E7516"/>
    <w:rsid w:val="002F6AB6"/>
    <w:rsid w:val="002F724F"/>
    <w:rsid w:val="0030030B"/>
    <w:rsid w:val="00304166"/>
    <w:rsid w:val="003103B8"/>
    <w:rsid w:val="0031777D"/>
    <w:rsid w:val="003215EA"/>
    <w:rsid w:val="00323519"/>
    <w:rsid w:val="003246C2"/>
    <w:rsid w:val="00325BEF"/>
    <w:rsid w:val="00327539"/>
    <w:rsid w:val="003302BB"/>
    <w:rsid w:val="003360E5"/>
    <w:rsid w:val="00344D85"/>
    <w:rsid w:val="003457BE"/>
    <w:rsid w:val="00347C66"/>
    <w:rsid w:val="00351824"/>
    <w:rsid w:val="00365E41"/>
    <w:rsid w:val="003735C7"/>
    <w:rsid w:val="00375E35"/>
    <w:rsid w:val="00377F80"/>
    <w:rsid w:val="003903D6"/>
    <w:rsid w:val="0039474E"/>
    <w:rsid w:val="003A2A2E"/>
    <w:rsid w:val="003A4F77"/>
    <w:rsid w:val="003B1323"/>
    <w:rsid w:val="003B6BAE"/>
    <w:rsid w:val="003C53F9"/>
    <w:rsid w:val="003C6CB3"/>
    <w:rsid w:val="003C726A"/>
    <w:rsid w:val="003D64AA"/>
    <w:rsid w:val="003D77CC"/>
    <w:rsid w:val="003E7EF8"/>
    <w:rsid w:val="003F0040"/>
    <w:rsid w:val="003F2DEF"/>
    <w:rsid w:val="003F33C7"/>
    <w:rsid w:val="003F5697"/>
    <w:rsid w:val="003F5EF8"/>
    <w:rsid w:val="003F6A47"/>
    <w:rsid w:val="004005B4"/>
    <w:rsid w:val="004015ED"/>
    <w:rsid w:val="00406184"/>
    <w:rsid w:val="004101DB"/>
    <w:rsid w:val="00413181"/>
    <w:rsid w:val="004237FD"/>
    <w:rsid w:val="00425E51"/>
    <w:rsid w:val="00432BDD"/>
    <w:rsid w:val="00441E98"/>
    <w:rsid w:val="00442375"/>
    <w:rsid w:val="00445CFE"/>
    <w:rsid w:val="00446B16"/>
    <w:rsid w:val="00447689"/>
    <w:rsid w:val="00447D8F"/>
    <w:rsid w:val="004521B6"/>
    <w:rsid w:val="00461124"/>
    <w:rsid w:val="0046286B"/>
    <w:rsid w:val="004631B1"/>
    <w:rsid w:val="004636A1"/>
    <w:rsid w:val="004649B7"/>
    <w:rsid w:val="00465354"/>
    <w:rsid w:val="004663A9"/>
    <w:rsid w:val="004851F3"/>
    <w:rsid w:val="00486AE6"/>
    <w:rsid w:val="00490E40"/>
    <w:rsid w:val="00495229"/>
    <w:rsid w:val="004A2100"/>
    <w:rsid w:val="004A7930"/>
    <w:rsid w:val="004B76DC"/>
    <w:rsid w:val="004C6CAA"/>
    <w:rsid w:val="004D1B34"/>
    <w:rsid w:val="004D31C1"/>
    <w:rsid w:val="004E6221"/>
    <w:rsid w:val="004E7EF5"/>
    <w:rsid w:val="004F0DAD"/>
    <w:rsid w:val="004F394D"/>
    <w:rsid w:val="004F4B96"/>
    <w:rsid w:val="004F4FD8"/>
    <w:rsid w:val="004F6300"/>
    <w:rsid w:val="00500F5E"/>
    <w:rsid w:val="00503178"/>
    <w:rsid w:val="00514F46"/>
    <w:rsid w:val="005237DB"/>
    <w:rsid w:val="005327FC"/>
    <w:rsid w:val="00533073"/>
    <w:rsid w:val="00534126"/>
    <w:rsid w:val="00534EB7"/>
    <w:rsid w:val="005435AF"/>
    <w:rsid w:val="005451EF"/>
    <w:rsid w:val="0054602B"/>
    <w:rsid w:val="00546ABB"/>
    <w:rsid w:val="00555024"/>
    <w:rsid w:val="00556BD9"/>
    <w:rsid w:val="005604EB"/>
    <w:rsid w:val="00564641"/>
    <w:rsid w:val="005758C8"/>
    <w:rsid w:val="005774B4"/>
    <w:rsid w:val="0058093D"/>
    <w:rsid w:val="00583529"/>
    <w:rsid w:val="00583B53"/>
    <w:rsid w:val="0059105F"/>
    <w:rsid w:val="005948A9"/>
    <w:rsid w:val="005A5ED9"/>
    <w:rsid w:val="005B08E7"/>
    <w:rsid w:val="005B4232"/>
    <w:rsid w:val="005C089F"/>
    <w:rsid w:val="005C2EB4"/>
    <w:rsid w:val="005D2C60"/>
    <w:rsid w:val="005D4F7B"/>
    <w:rsid w:val="005D6CCC"/>
    <w:rsid w:val="005D744E"/>
    <w:rsid w:val="005E3950"/>
    <w:rsid w:val="005E39AB"/>
    <w:rsid w:val="005E6D93"/>
    <w:rsid w:val="005F6B6B"/>
    <w:rsid w:val="00614EDC"/>
    <w:rsid w:val="006159D3"/>
    <w:rsid w:val="006165B5"/>
    <w:rsid w:val="006218E2"/>
    <w:rsid w:val="00621C2A"/>
    <w:rsid w:val="00632B54"/>
    <w:rsid w:val="006373C0"/>
    <w:rsid w:val="00647AA3"/>
    <w:rsid w:val="00647C98"/>
    <w:rsid w:val="00655176"/>
    <w:rsid w:val="00660D38"/>
    <w:rsid w:val="00662115"/>
    <w:rsid w:val="006723FF"/>
    <w:rsid w:val="006A17DD"/>
    <w:rsid w:val="006A1DE9"/>
    <w:rsid w:val="006A5207"/>
    <w:rsid w:val="006A5DD5"/>
    <w:rsid w:val="006A7085"/>
    <w:rsid w:val="006B59AB"/>
    <w:rsid w:val="006C01EA"/>
    <w:rsid w:val="006C0534"/>
    <w:rsid w:val="006C25D9"/>
    <w:rsid w:val="00716040"/>
    <w:rsid w:val="0071635D"/>
    <w:rsid w:val="00722118"/>
    <w:rsid w:val="00724B7F"/>
    <w:rsid w:val="007259EC"/>
    <w:rsid w:val="00730A56"/>
    <w:rsid w:val="00736DC9"/>
    <w:rsid w:val="0074196E"/>
    <w:rsid w:val="00750E88"/>
    <w:rsid w:val="0076055E"/>
    <w:rsid w:val="00766BEC"/>
    <w:rsid w:val="00775634"/>
    <w:rsid w:val="00776D4F"/>
    <w:rsid w:val="007802AA"/>
    <w:rsid w:val="00781508"/>
    <w:rsid w:val="0079292F"/>
    <w:rsid w:val="00796DF0"/>
    <w:rsid w:val="007A2DA7"/>
    <w:rsid w:val="007A75B7"/>
    <w:rsid w:val="007C0D72"/>
    <w:rsid w:val="007D1FC7"/>
    <w:rsid w:val="007D265C"/>
    <w:rsid w:val="007E7F78"/>
    <w:rsid w:val="007F10FC"/>
    <w:rsid w:val="007F15AB"/>
    <w:rsid w:val="007F3034"/>
    <w:rsid w:val="007F3D49"/>
    <w:rsid w:val="0081024B"/>
    <w:rsid w:val="00815507"/>
    <w:rsid w:val="008246FC"/>
    <w:rsid w:val="0083271C"/>
    <w:rsid w:val="008332FE"/>
    <w:rsid w:val="00834CF7"/>
    <w:rsid w:val="00847CDB"/>
    <w:rsid w:val="00861BC9"/>
    <w:rsid w:val="00864858"/>
    <w:rsid w:val="008740FB"/>
    <w:rsid w:val="00875222"/>
    <w:rsid w:val="00887A70"/>
    <w:rsid w:val="00892CF4"/>
    <w:rsid w:val="00893C3D"/>
    <w:rsid w:val="008A13DE"/>
    <w:rsid w:val="008A4C36"/>
    <w:rsid w:val="008A687C"/>
    <w:rsid w:val="008C18D8"/>
    <w:rsid w:val="008C1A13"/>
    <w:rsid w:val="008F0EE3"/>
    <w:rsid w:val="008F2271"/>
    <w:rsid w:val="008F2902"/>
    <w:rsid w:val="008F3640"/>
    <w:rsid w:val="008F42A5"/>
    <w:rsid w:val="00900BCA"/>
    <w:rsid w:val="0090435F"/>
    <w:rsid w:val="00905BB7"/>
    <w:rsid w:val="00907D67"/>
    <w:rsid w:val="00931C73"/>
    <w:rsid w:val="00946AC8"/>
    <w:rsid w:val="0096116B"/>
    <w:rsid w:val="0096198F"/>
    <w:rsid w:val="00971CBC"/>
    <w:rsid w:val="00972CE7"/>
    <w:rsid w:val="009753B1"/>
    <w:rsid w:val="0097545C"/>
    <w:rsid w:val="0098736B"/>
    <w:rsid w:val="00993106"/>
    <w:rsid w:val="009946E5"/>
    <w:rsid w:val="00994F96"/>
    <w:rsid w:val="00996035"/>
    <w:rsid w:val="0099728C"/>
    <w:rsid w:val="009A0167"/>
    <w:rsid w:val="009A7794"/>
    <w:rsid w:val="009B56F4"/>
    <w:rsid w:val="009C1685"/>
    <w:rsid w:val="009C324F"/>
    <w:rsid w:val="009C45F3"/>
    <w:rsid w:val="009C64DD"/>
    <w:rsid w:val="009D54F7"/>
    <w:rsid w:val="009E47B0"/>
    <w:rsid w:val="009E7D2F"/>
    <w:rsid w:val="009F3EC8"/>
    <w:rsid w:val="009F5869"/>
    <w:rsid w:val="00A00ACF"/>
    <w:rsid w:val="00A01ED4"/>
    <w:rsid w:val="00A061BF"/>
    <w:rsid w:val="00A15667"/>
    <w:rsid w:val="00A21A46"/>
    <w:rsid w:val="00A24E73"/>
    <w:rsid w:val="00A26D8A"/>
    <w:rsid w:val="00A312F7"/>
    <w:rsid w:val="00A32474"/>
    <w:rsid w:val="00A418DD"/>
    <w:rsid w:val="00A669A6"/>
    <w:rsid w:val="00A66DE3"/>
    <w:rsid w:val="00A726D6"/>
    <w:rsid w:val="00A800F0"/>
    <w:rsid w:val="00AB011E"/>
    <w:rsid w:val="00AB41D7"/>
    <w:rsid w:val="00AB5964"/>
    <w:rsid w:val="00AE0AAC"/>
    <w:rsid w:val="00AE401F"/>
    <w:rsid w:val="00AE4115"/>
    <w:rsid w:val="00AE43DB"/>
    <w:rsid w:val="00AF1E18"/>
    <w:rsid w:val="00AF6E56"/>
    <w:rsid w:val="00AF7A1C"/>
    <w:rsid w:val="00B029B8"/>
    <w:rsid w:val="00B03B14"/>
    <w:rsid w:val="00B07B37"/>
    <w:rsid w:val="00B14654"/>
    <w:rsid w:val="00B21300"/>
    <w:rsid w:val="00B22652"/>
    <w:rsid w:val="00B34B47"/>
    <w:rsid w:val="00B420CD"/>
    <w:rsid w:val="00B43C64"/>
    <w:rsid w:val="00B43D44"/>
    <w:rsid w:val="00B446DB"/>
    <w:rsid w:val="00B45058"/>
    <w:rsid w:val="00B45A3B"/>
    <w:rsid w:val="00B52883"/>
    <w:rsid w:val="00B53301"/>
    <w:rsid w:val="00B549D3"/>
    <w:rsid w:val="00B55879"/>
    <w:rsid w:val="00B56F6D"/>
    <w:rsid w:val="00B61B49"/>
    <w:rsid w:val="00B6210D"/>
    <w:rsid w:val="00B630C6"/>
    <w:rsid w:val="00B73E31"/>
    <w:rsid w:val="00B85B63"/>
    <w:rsid w:val="00B8633E"/>
    <w:rsid w:val="00B92953"/>
    <w:rsid w:val="00B92C2E"/>
    <w:rsid w:val="00B9681A"/>
    <w:rsid w:val="00B96CFF"/>
    <w:rsid w:val="00BA2384"/>
    <w:rsid w:val="00BA28A5"/>
    <w:rsid w:val="00BA4DBD"/>
    <w:rsid w:val="00BC3618"/>
    <w:rsid w:val="00BD3250"/>
    <w:rsid w:val="00BF2958"/>
    <w:rsid w:val="00C05789"/>
    <w:rsid w:val="00C05C17"/>
    <w:rsid w:val="00C15AA2"/>
    <w:rsid w:val="00C210E4"/>
    <w:rsid w:val="00C26DA3"/>
    <w:rsid w:val="00C30839"/>
    <w:rsid w:val="00C31F91"/>
    <w:rsid w:val="00C4292E"/>
    <w:rsid w:val="00C5705D"/>
    <w:rsid w:val="00C72C31"/>
    <w:rsid w:val="00C75BF1"/>
    <w:rsid w:val="00C80AEA"/>
    <w:rsid w:val="00CA281B"/>
    <w:rsid w:val="00CA6826"/>
    <w:rsid w:val="00CB366F"/>
    <w:rsid w:val="00CB574D"/>
    <w:rsid w:val="00CB7911"/>
    <w:rsid w:val="00CB7C5A"/>
    <w:rsid w:val="00CC0662"/>
    <w:rsid w:val="00CC27C7"/>
    <w:rsid w:val="00CD1949"/>
    <w:rsid w:val="00CE21AB"/>
    <w:rsid w:val="00CE7D86"/>
    <w:rsid w:val="00CF3BDC"/>
    <w:rsid w:val="00CF3E9E"/>
    <w:rsid w:val="00D00B27"/>
    <w:rsid w:val="00D017DB"/>
    <w:rsid w:val="00D04DC8"/>
    <w:rsid w:val="00D27D43"/>
    <w:rsid w:val="00D307BC"/>
    <w:rsid w:val="00D32392"/>
    <w:rsid w:val="00D34F16"/>
    <w:rsid w:val="00D36BCB"/>
    <w:rsid w:val="00D42660"/>
    <w:rsid w:val="00D51F39"/>
    <w:rsid w:val="00D5444C"/>
    <w:rsid w:val="00D659E4"/>
    <w:rsid w:val="00D70FC9"/>
    <w:rsid w:val="00D71400"/>
    <w:rsid w:val="00D72DF5"/>
    <w:rsid w:val="00D76619"/>
    <w:rsid w:val="00D82761"/>
    <w:rsid w:val="00D82E0A"/>
    <w:rsid w:val="00D83E05"/>
    <w:rsid w:val="00D84427"/>
    <w:rsid w:val="00D85EAE"/>
    <w:rsid w:val="00D86A1C"/>
    <w:rsid w:val="00D86B25"/>
    <w:rsid w:val="00D9172B"/>
    <w:rsid w:val="00DA2E1D"/>
    <w:rsid w:val="00DB18FA"/>
    <w:rsid w:val="00DB190E"/>
    <w:rsid w:val="00DB22BB"/>
    <w:rsid w:val="00DB486D"/>
    <w:rsid w:val="00DB4A4C"/>
    <w:rsid w:val="00DB61C4"/>
    <w:rsid w:val="00DC2DCD"/>
    <w:rsid w:val="00DC3B34"/>
    <w:rsid w:val="00DD19E2"/>
    <w:rsid w:val="00DD47CE"/>
    <w:rsid w:val="00E06E88"/>
    <w:rsid w:val="00E07118"/>
    <w:rsid w:val="00E11F53"/>
    <w:rsid w:val="00E22213"/>
    <w:rsid w:val="00E2326B"/>
    <w:rsid w:val="00E262BE"/>
    <w:rsid w:val="00E2735F"/>
    <w:rsid w:val="00E3334C"/>
    <w:rsid w:val="00E4474D"/>
    <w:rsid w:val="00E44C8C"/>
    <w:rsid w:val="00E5222B"/>
    <w:rsid w:val="00E52531"/>
    <w:rsid w:val="00E526F5"/>
    <w:rsid w:val="00E56BB0"/>
    <w:rsid w:val="00E56EE0"/>
    <w:rsid w:val="00E62E74"/>
    <w:rsid w:val="00E72797"/>
    <w:rsid w:val="00E72E76"/>
    <w:rsid w:val="00E74734"/>
    <w:rsid w:val="00E750BF"/>
    <w:rsid w:val="00E87777"/>
    <w:rsid w:val="00E87FA1"/>
    <w:rsid w:val="00E91FDA"/>
    <w:rsid w:val="00E95480"/>
    <w:rsid w:val="00EB133C"/>
    <w:rsid w:val="00EB56E6"/>
    <w:rsid w:val="00EB7233"/>
    <w:rsid w:val="00EC149B"/>
    <w:rsid w:val="00EC2943"/>
    <w:rsid w:val="00EC6F17"/>
    <w:rsid w:val="00ED43AC"/>
    <w:rsid w:val="00ED7EF7"/>
    <w:rsid w:val="00EE747A"/>
    <w:rsid w:val="00EF4BD9"/>
    <w:rsid w:val="00EF4E1E"/>
    <w:rsid w:val="00EF5298"/>
    <w:rsid w:val="00F0109B"/>
    <w:rsid w:val="00F16823"/>
    <w:rsid w:val="00F16AF8"/>
    <w:rsid w:val="00F204F0"/>
    <w:rsid w:val="00F213DA"/>
    <w:rsid w:val="00F25F71"/>
    <w:rsid w:val="00F30924"/>
    <w:rsid w:val="00F337C8"/>
    <w:rsid w:val="00F37B2C"/>
    <w:rsid w:val="00F426A6"/>
    <w:rsid w:val="00F50260"/>
    <w:rsid w:val="00F56800"/>
    <w:rsid w:val="00F6201B"/>
    <w:rsid w:val="00F637F3"/>
    <w:rsid w:val="00F67170"/>
    <w:rsid w:val="00F736DE"/>
    <w:rsid w:val="00F75181"/>
    <w:rsid w:val="00F77FF0"/>
    <w:rsid w:val="00F82702"/>
    <w:rsid w:val="00F9554E"/>
    <w:rsid w:val="00F969CF"/>
    <w:rsid w:val="00FA0392"/>
    <w:rsid w:val="00FC3E13"/>
    <w:rsid w:val="00FC51BF"/>
    <w:rsid w:val="00FD7D3A"/>
    <w:rsid w:val="00FE0C96"/>
    <w:rsid w:val="00FE2B5F"/>
    <w:rsid w:val="00FE7E98"/>
    <w:rsid w:val="00FF56E9"/>
    <w:rsid w:val="12B04A90"/>
    <w:rsid w:val="1D2E72FD"/>
    <w:rsid w:val="334EF23C"/>
    <w:rsid w:val="3FBF6406"/>
    <w:rsid w:val="4693A805"/>
    <w:rsid w:val="52384C29"/>
    <w:rsid w:val="5E27EE7D"/>
    <w:rsid w:val="748EF26A"/>
    <w:rsid w:val="7676B1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4DA3A"/>
  <w15:chartTrackingRefBased/>
  <w15:docId w15:val="{9FD8B011-8B2E-4ECB-A292-78F2534C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szCs w:val="24"/>
    </w:rPr>
  </w:style>
  <w:style w:type="paragraph" w:styleId="Heading1">
    <w:name w:val="heading 1"/>
    <w:basedOn w:val="Normal"/>
    <w:next w:val="Normal"/>
    <w:qFormat/>
    <w:pPr>
      <w:keepNext/>
      <w:spacing w:line="400" w:lineRule="exact"/>
      <w:outlineLvl w:val="0"/>
    </w:pPr>
    <w:rPr>
      <w:rFonts w:ascii="Gill Sans MT" w:hAnsi="Gill Sans MT" w:cs="Arial"/>
      <w:b/>
      <w:bCs/>
      <w:caps/>
      <w:kern w:val="32"/>
      <w:sz w:val="32"/>
      <w:szCs w:val="28"/>
    </w:rPr>
  </w:style>
  <w:style w:type="paragraph" w:styleId="Heading2">
    <w:name w:val="heading 2"/>
    <w:basedOn w:val="Normal"/>
    <w:next w:val="Normal"/>
    <w:qFormat/>
    <w:pPr>
      <w:keepNext/>
      <w:tabs>
        <w:tab w:val="left" w:pos="454"/>
      </w:tabs>
      <w:spacing w:line="320" w:lineRule="exact"/>
      <w:outlineLvl w:val="1"/>
    </w:pPr>
    <w:rPr>
      <w:rFonts w:ascii="Gill Sans MT" w:hAnsi="Gill Sans MT" w:cs="Arial"/>
      <w:b/>
      <w:bCs/>
      <w:iCs/>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cs="Arial"/>
      <w:sz w:val="16"/>
      <w:szCs w:val="16"/>
    </w:rPr>
  </w:style>
  <w:style w:type="character" w:styleId="FollowedHyperlink">
    <w:name w:val="FollowedHyperlink"/>
    <w:rPr>
      <w:color w:val="800080"/>
      <w:u w:val="single"/>
    </w:rPr>
  </w:style>
  <w:style w:type="paragraph" w:customStyle="1" w:styleId="Bullet">
    <w:name w:val="Bullet"/>
    <w:basedOn w:val="Normal"/>
    <w:qFormat/>
    <w:pPr>
      <w:numPr>
        <w:numId w:val="1"/>
      </w:numPr>
      <w:spacing w:line="320" w:lineRule="exact"/>
    </w:pPr>
    <w:rPr>
      <w:rFonts w:ascii="Gill Sans MT" w:hAnsi="Gill Sans MT" w:cs="Arial"/>
      <w:bCs/>
      <w:kern w:val="32"/>
      <w:szCs w:val="20"/>
    </w:rPr>
  </w:style>
  <w:style w:type="paragraph" w:customStyle="1" w:styleId="Bulletnumber2">
    <w:name w:val="Bullet number 2"/>
    <w:basedOn w:val="Normal"/>
    <w:semiHidden/>
    <w:pPr>
      <w:numPr>
        <w:numId w:val="2"/>
      </w:numPr>
    </w:pPr>
  </w:style>
  <w:style w:type="paragraph" w:customStyle="1" w:styleId="Indent">
    <w:name w:val="Indent"/>
    <w:semiHidden/>
    <w:pPr>
      <w:tabs>
        <w:tab w:val="left" w:pos="454"/>
      </w:tabs>
      <w:spacing w:line="320" w:lineRule="exact"/>
      <w:ind w:left="454" w:hanging="454"/>
    </w:pPr>
    <w:rPr>
      <w:rFonts w:ascii="Gill Sans MT" w:hAnsi="Gill Sans MT" w:cs="Arial"/>
      <w:bCs/>
      <w:kern w:val="32"/>
      <w:sz w:val="22"/>
    </w:rPr>
  </w:style>
  <w:style w:type="paragraph" w:customStyle="1" w:styleId="Doubleindent">
    <w:name w:val="Double indent"/>
    <w:basedOn w:val="Indent"/>
    <w:semiHidden/>
    <w:pPr>
      <w:tabs>
        <w:tab w:val="left" w:pos="907"/>
      </w:tabs>
      <w:ind w:left="908"/>
    </w:pPr>
  </w:style>
  <w:style w:type="paragraph" w:styleId="Footer">
    <w:name w:val="footer"/>
    <w:basedOn w:val="Normal"/>
    <w:pPr>
      <w:tabs>
        <w:tab w:val="center" w:pos="4320"/>
        <w:tab w:val="right" w:pos="8640"/>
      </w:tabs>
    </w:pPr>
    <w:rPr>
      <w:lang w:eastAsia="en-US"/>
    </w:rPr>
  </w:style>
  <w:style w:type="paragraph" w:customStyle="1" w:styleId="Heading2caps">
    <w:name w:val="Heading 2 caps"/>
    <w:basedOn w:val="Heading2"/>
    <w:semiHidden/>
    <w:rPr>
      <w:caps/>
      <w:szCs w:val="20"/>
    </w:rPr>
  </w:style>
  <w:style w:type="paragraph" w:customStyle="1" w:styleId="Indentbolditalic">
    <w:name w:val="Indent bold italic"/>
    <w:basedOn w:val="Indent"/>
    <w:semiHidden/>
    <w:rPr>
      <w:b/>
      <w:bCs w:val="0"/>
      <w:i/>
      <w:kern w:val="0"/>
      <w:lang w:eastAsia="en-US"/>
    </w:rPr>
  </w:style>
  <w:style w:type="paragraph" w:customStyle="1" w:styleId="Indentnumbered">
    <w:name w:val="Indent numbered"/>
    <w:basedOn w:val="Normal"/>
    <w:semiHidden/>
    <w:pPr>
      <w:spacing w:before="240"/>
    </w:pPr>
    <w:rPr>
      <w:bCs/>
      <w:lang w:eastAsia="en-US"/>
    </w:rPr>
  </w:style>
  <w:style w:type="paragraph" w:customStyle="1" w:styleId="Italic">
    <w:name w:val="Italic"/>
    <w:basedOn w:val="Normal"/>
    <w:semiHidden/>
    <w:rPr>
      <w:i/>
    </w:rPr>
  </w:style>
  <w:style w:type="paragraph" w:customStyle="1" w:styleId="Numbered">
    <w:name w:val="Numbered"/>
    <w:basedOn w:val="Normal"/>
    <w:semiHidden/>
    <w:pPr>
      <w:spacing w:before="240"/>
    </w:pPr>
    <w:rPr>
      <w:bCs/>
      <w:lang w:eastAsia="en-US"/>
    </w:rPr>
  </w:style>
  <w:style w:type="character" w:styleId="PageNumber">
    <w:name w:val="page number"/>
    <w:rPr>
      <w:rFonts w:ascii="Arial" w:hAnsi="Arial"/>
      <w:b/>
      <w:i/>
      <w:sz w:val="16"/>
      <w:szCs w:val="16"/>
    </w:rPr>
  </w:style>
  <w:style w:type="paragraph" w:customStyle="1" w:styleId="StyleNormalWebArial75ptBoldItalic">
    <w:name w:val="Style Normal (Web) + Arial 7.5 pt Bold Italic"/>
    <w:basedOn w:val="NormalWeb"/>
    <w:semiHidden/>
    <w:pPr>
      <w:spacing w:before="100" w:beforeAutospacing="1" w:after="100" w:afterAutospacing="1"/>
    </w:pPr>
    <w:rPr>
      <w:rFonts w:ascii="Arial" w:hAnsi="Arial"/>
      <w:b/>
      <w:bCs/>
      <w:i/>
      <w:iCs/>
      <w:sz w:val="15"/>
      <w:lang w:eastAsia="en-US"/>
    </w:rPr>
  </w:style>
  <w:style w:type="paragraph" w:styleId="NormalWeb">
    <w:name w:val="Normal (Web)"/>
    <w:basedOn w:val="Normal"/>
  </w:style>
  <w:style w:type="paragraph" w:customStyle="1" w:styleId="StyleStyleNormalWebArial75ptBoldItalicUnderline">
    <w:name w:val="Style Style Normal (Web) + Arial 7.5 pt Bold Italic + Underline"/>
    <w:basedOn w:val="StyleNormalWebArial75ptBoldItalic"/>
    <w:semiHidden/>
    <w:rPr>
      <w:u w:val="single"/>
    </w:rPr>
  </w:style>
  <w:style w:type="paragraph" w:customStyle="1" w:styleId="Tripleindent">
    <w:name w:val="Triple indent"/>
    <w:basedOn w:val="Doubleindent"/>
    <w:semiHidden/>
    <w:pPr>
      <w:tabs>
        <w:tab w:val="left" w:pos="1361"/>
      </w:tabs>
      <w:ind w:left="1361"/>
    </w:pPr>
  </w:style>
  <w:style w:type="paragraph" w:customStyle="1" w:styleId="Style1">
    <w:name w:val="Style1"/>
    <w:basedOn w:val="Normal"/>
    <w:autoRedefine/>
    <w:semiHidden/>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body">
    <w:name w:val="body"/>
    <w:basedOn w:val="Normal"/>
    <w:pPr>
      <w:autoSpaceDE w:val="0"/>
      <w:autoSpaceDN w:val="0"/>
      <w:adjustRightInd w:val="0"/>
      <w:spacing w:after="120" w:line="312" w:lineRule="auto"/>
    </w:pPr>
    <w:rPr>
      <w:sz w:val="20"/>
      <w:szCs w:val="22"/>
    </w:rPr>
  </w:style>
  <w:style w:type="paragraph" w:customStyle="1" w:styleId="documenttype">
    <w:name w:val="document type"/>
    <w:basedOn w:val="Normal"/>
    <w:pPr>
      <w:tabs>
        <w:tab w:val="center" w:pos="2520"/>
      </w:tabs>
      <w:autoSpaceDE w:val="0"/>
      <w:autoSpaceDN w:val="0"/>
      <w:adjustRightInd w:val="0"/>
      <w:spacing w:before="240"/>
    </w:pPr>
    <w:rPr>
      <w:rFonts w:cs="Courier New"/>
      <w:sz w:val="36"/>
      <w:szCs w:val="36"/>
    </w:rPr>
  </w:style>
  <w:style w:type="character" w:customStyle="1" w:styleId="bodyChar">
    <w:name w:val="body Char"/>
    <w:rPr>
      <w:rFonts w:ascii="Verdana" w:hAnsi="Verdana"/>
      <w:szCs w:val="22"/>
    </w:rPr>
  </w:style>
  <w:style w:type="paragraph" w:customStyle="1" w:styleId="paraheading">
    <w:name w:val="para heading"/>
    <w:basedOn w:val="body"/>
    <w:qFormat/>
    <w:pPr>
      <w:spacing w:before="360"/>
    </w:pPr>
    <w:rPr>
      <w:rFonts w:ascii="Georgia" w:hAnsi="Georgia"/>
      <w:b/>
      <w:sz w:val="24"/>
      <w:szCs w:val="20"/>
    </w:rPr>
  </w:style>
  <w:style w:type="paragraph" w:customStyle="1" w:styleId="boldbullet">
    <w:name w:val="bold bullet"/>
    <w:basedOn w:val="body"/>
    <w:qFormat/>
    <w:pPr>
      <w:numPr>
        <w:numId w:val="3"/>
      </w:numPr>
    </w:pPr>
    <w:rPr>
      <w:b/>
      <w:szCs w:val="20"/>
    </w:rPr>
  </w:style>
  <w:style w:type="paragraph" w:customStyle="1" w:styleId="subbullet">
    <w:name w:val="sub bullet"/>
    <w:basedOn w:val="boldbullet"/>
    <w:qFormat/>
    <w:pPr>
      <w:numPr>
        <w:numId w:val="4"/>
      </w:numPr>
      <w:ind w:left="1276" w:hanging="425"/>
    </w:pPr>
    <w:rPr>
      <w:b w:val="0"/>
    </w:rPr>
  </w:style>
  <w:style w:type="paragraph" w:styleId="ListParagraph">
    <w:name w:val="List Paragraph"/>
    <w:basedOn w:val="Normal"/>
    <w:uiPriority w:val="34"/>
    <w:qFormat/>
    <w:rsid w:val="00534126"/>
    <w:pPr>
      <w:ind w:left="720"/>
    </w:pPr>
  </w:style>
  <w:style w:type="character" w:styleId="CommentReference">
    <w:name w:val="annotation reference"/>
    <w:rsid w:val="009E7D2F"/>
    <w:rPr>
      <w:sz w:val="16"/>
      <w:szCs w:val="16"/>
    </w:rPr>
  </w:style>
  <w:style w:type="paragraph" w:styleId="CommentText">
    <w:name w:val="annotation text"/>
    <w:basedOn w:val="Normal"/>
    <w:link w:val="CommentTextChar"/>
    <w:rsid w:val="009E7D2F"/>
    <w:rPr>
      <w:sz w:val="20"/>
      <w:szCs w:val="20"/>
    </w:rPr>
  </w:style>
  <w:style w:type="character" w:customStyle="1" w:styleId="CommentTextChar">
    <w:name w:val="Comment Text Char"/>
    <w:link w:val="CommentText"/>
    <w:rsid w:val="009E7D2F"/>
    <w:rPr>
      <w:rFonts w:ascii="Verdana" w:hAnsi="Verdana"/>
    </w:rPr>
  </w:style>
  <w:style w:type="paragraph" w:styleId="CommentSubject">
    <w:name w:val="annotation subject"/>
    <w:basedOn w:val="CommentText"/>
    <w:next w:val="CommentText"/>
    <w:link w:val="CommentSubjectChar"/>
    <w:rsid w:val="009E7D2F"/>
    <w:rPr>
      <w:b/>
      <w:bCs/>
    </w:rPr>
  </w:style>
  <w:style w:type="character" w:customStyle="1" w:styleId="CommentSubjectChar">
    <w:name w:val="Comment Subject Char"/>
    <w:link w:val="CommentSubject"/>
    <w:rsid w:val="009E7D2F"/>
    <w:rPr>
      <w:rFonts w:ascii="Verdana" w:hAnsi="Verdana"/>
      <w:b/>
      <w:bCs/>
    </w:rPr>
  </w:style>
  <w:style w:type="paragraph" w:styleId="Revision">
    <w:name w:val="Revision"/>
    <w:hidden/>
    <w:uiPriority w:val="99"/>
    <w:semiHidden/>
    <w:rsid w:val="00EB133C"/>
    <w:rPr>
      <w:rFonts w:ascii="Verdana" w:hAnsi="Verdana"/>
      <w:sz w:val="22"/>
      <w:szCs w:val="24"/>
    </w:rPr>
  </w:style>
  <w:style w:type="paragraph" w:customStyle="1" w:styleId="AText">
    <w:name w:val="A Text"/>
    <w:link w:val="ATextChar"/>
    <w:qFormat/>
    <w:rsid w:val="005758C8"/>
    <w:pPr>
      <w:spacing w:line="320" w:lineRule="exact"/>
    </w:pPr>
    <w:rPr>
      <w:rFonts w:ascii="Verdana" w:hAnsi="Verdana" w:cs="Arial"/>
      <w:bCs/>
      <w:kern w:val="32"/>
      <w:lang w:eastAsia="en-US"/>
    </w:rPr>
  </w:style>
  <w:style w:type="character" w:customStyle="1" w:styleId="ATextChar">
    <w:name w:val="A Text Char"/>
    <w:link w:val="AText"/>
    <w:locked/>
    <w:rsid w:val="005758C8"/>
    <w:rPr>
      <w:rFonts w:ascii="Verdana" w:hAnsi="Verdana" w:cs="Arial"/>
      <w:bCs/>
      <w:kern w:val="32"/>
      <w:lang w:eastAsia="en-US"/>
    </w:rPr>
  </w:style>
  <w:style w:type="paragraph" w:customStyle="1" w:styleId="Bulletdoubleindent">
    <w:name w:val="Bullet double indent"/>
    <w:basedOn w:val="Bullet"/>
    <w:qFormat/>
    <w:rsid w:val="005758C8"/>
    <w:pPr>
      <w:numPr>
        <w:numId w:val="5"/>
      </w:numPr>
    </w:pPr>
    <w:rPr>
      <w:rFonts w:ascii="Verdana" w:hAnsi="Verdana"/>
      <w:sz w:val="20"/>
      <w:lang w:eastAsia="en-US"/>
    </w:rPr>
  </w:style>
  <w:style w:type="paragraph" w:customStyle="1" w:styleId="Bold">
    <w:name w:val="Bold"/>
    <w:basedOn w:val="AText"/>
    <w:qFormat/>
    <w:rsid w:val="005758C8"/>
    <w:rPr>
      <w:b/>
    </w:rPr>
  </w:style>
  <w:style w:type="character" w:customStyle="1" w:styleId="Mention1">
    <w:name w:val="Mention1"/>
    <w:basedOn w:val="DefaultParagraphFont"/>
    <w:uiPriority w:val="99"/>
    <w:unhideWhenUsed/>
    <w:rsid w:val="00291A11"/>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A8"/>
    <w:uiPriority w:val="99"/>
    <w:rsid w:val="003F6A47"/>
    <w:rPr>
      <w:rFonts w:ascii="Open Sans Light" w:hAnsi="Open Sans Light" w:cs="Open Sans Light"/>
      <w:color w:val="000000"/>
      <w:sz w:val="20"/>
      <w:szCs w:val="20"/>
    </w:rPr>
  </w:style>
  <w:style w:type="character" w:customStyle="1" w:styleId="Heading3Char">
    <w:name w:val="Heading 3 Char"/>
    <w:basedOn w:val="DefaultParagraphFont"/>
    <w:link w:val="Heading3"/>
    <w:rsid w:val="00325BEF"/>
    <w:rPr>
      <w:rFonts w:ascii="Arial" w:hAnsi="Arial" w:cs="Arial"/>
      <w:b/>
      <w:bCs/>
      <w:sz w:val="26"/>
      <w:szCs w:val="26"/>
      <w:lang w:eastAsia="en-US"/>
    </w:rPr>
  </w:style>
  <w:style w:type="character" w:customStyle="1" w:styleId="HeaderChar">
    <w:name w:val="Header Char"/>
    <w:basedOn w:val="DefaultParagraphFont"/>
    <w:link w:val="Header"/>
    <w:uiPriority w:val="99"/>
    <w:rsid w:val="00325BEF"/>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58346">
      <w:bodyDiv w:val="1"/>
      <w:marLeft w:val="0"/>
      <w:marRight w:val="0"/>
      <w:marTop w:val="0"/>
      <w:marBottom w:val="0"/>
      <w:divBdr>
        <w:top w:val="none" w:sz="0" w:space="0" w:color="auto"/>
        <w:left w:val="none" w:sz="0" w:space="0" w:color="auto"/>
        <w:bottom w:val="none" w:sz="0" w:space="0" w:color="auto"/>
        <w:right w:val="none" w:sz="0" w:space="0" w:color="auto"/>
      </w:divBdr>
    </w:div>
    <w:div w:id="1015185062">
      <w:bodyDiv w:val="1"/>
      <w:marLeft w:val="0"/>
      <w:marRight w:val="0"/>
      <w:marTop w:val="0"/>
      <w:marBottom w:val="0"/>
      <w:divBdr>
        <w:top w:val="none" w:sz="0" w:space="0" w:color="auto"/>
        <w:left w:val="none" w:sz="0" w:space="0" w:color="auto"/>
        <w:bottom w:val="none" w:sz="0" w:space="0" w:color="auto"/>
        <w:right w:val="none" w:sz="0" w:space="0" w:color="auto"/>
      </w:divBdr>
    </w:div>
    <w:div w:id="1506549304">
      <w:bodyDiv w:val="1"/>
      <w:marLeft w:val="0"/>
      <w:marRight w:val="0"/>
      <w:marTop w:val="0"/>
      <w:marBottom w:val="0"/>
      <w:divBdr>
        <w:top w:val="none" w:sz="0" w:space="0" w:color="auto"/>
        <w:left w:val="none" w:sz="0" w:space="0" w:color="auto"/>
        <w:bottom w:val="none" w:sz="0" w:space="0" w:color="auto"/>
        <w:right w:val="none" w:sz="0" w:space="0" w:color="auto"/>
      </w:divBdr>
      <w:divsChild>
        <w:div w:id="568275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4535f9-7431-46f3-b768-d9714d9722cf">
      <Terms xmlns="http://schemas.microsoft.com/office/infopath/2007/PartnerControls"/>
    </lcf76f155ced4ddcb4097134ff3c332f>
    <TaxCatchAll xmlns="78ec2cbd-3e0d-4320-9dd6-33cfb697bc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FA891C6E21374584C4574E2DFCC03C" ma:contentTypeVersion="18" ma:contentTypeDescription="Create a new document." ma:contentTypeScope="" ma:versionID="7fb076c4b0f18d3520c3ecc48f99f3f7">
  <xsd:schema xmlns:xsd="http://www.w3.org/2001/XMLSchema" xmlns:xs="http://www.w3.org/2001/XMLSchema" xmlns:p="http://schemas.microsoft.com/office/2006/metadata/properties" xmlns:ns2="444535f9-7431-46f3-b768-d9714d9722cf" xmlns:ns3="78ec2cbd-3e0d-4320-9dd6-33cfb697bc64" targetNamespace="http://schemas.microsoft.com/office/2006/metadata/properties" ma:root="true" ma:fieldsID="6c53764e4c8fbc92352e45eafdd1ba70" ns2:_="" ns3:_="">
    <xsd:import namespace="444535f9-7431-46f3-b768-d9714d9722cf"/>
    <xsd:import namespace="78ec2cbd-3e0d-4320-9dd6-33cfb697b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535f9-7431-46f3-b768-d9714d972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36448d-03a9-4c3f-871d-f800b550f3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ec2cbd-3e0d-4320-9dd6-33cfb697bc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9cc70-0c84-49cb-882b-23a4861294ea}" ma:internalName="TaxCatchAll" ma:showField="CatchAllData" ma:web="78ec2cbd-3e0d-4320-9dd6-33cfb697b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07486-6D6B-4E78-B3F0-DE2BE50AB820}">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78ec2cbd-3e0d-4320-9dd6-33cfb697bc64"/>
    <ds:schemaRef ds:uri="444535f9-7431-46f3-b768-d9714d9722cf"/>
    <ds:schemaRef ds:uri="http://www.w3.org/XML/1998/namespace"/>
  </ds:schemaRefs>
</ds:datastoreItem>
</file>

<file path=customXml/itemProps2.xml><?xml version="1.0" encoding="utf-8"?>
<ds:datastoreItem xmlns:ds="http://schemas.openxmlformats.org/officeDocument/2006/customXml" ds:itemID="{A82A0B6C-28D9-4A3A-925F-8D53B792F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535f9-7431-46f3-b768-d9714d9722cf"/>
    <ds:schemaRef ds:uri="78ec2cbd-3e0d-4320-9dd6-33cfb697b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93BF3-6020-4648-B893-6EA51776A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The Bishop of Warrington</vt:lpstr>
    </vt:vector>
  </TitlesOfParts>
  <Company>Diocese of Liverpool</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Bishop of Warrington</dc:title>
  <dc:subject/>
  <dc:creator>Dave.Corns@liverpoolcathedral.org.uk</dc:creator>
  <cp:keywords/>
  <cp:lastModifiedBy>Marie O’Neill</cp:lastModifiedBy>
  <cp:revision>5</cp:revision>
  <cp:lastPrinted>2016-09-20T22:01:00Z</cp:lastPrinted>
  <dcterms:created xsi:type="dcterms:W3CDTF">2025-03-05T12:18:00Z</dcterms:created>
  <dcterms:modified xsi:type="dcterms:W3CDTF">2025-04-09T14:47:00Z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0x0101004EFA891C6E21374584C4574E2DFCC03C</vt:lpwstr>
  </property>
  <property fmtid="{D5CDD505-2E9C-101B-9397-08002B2CF9AE}" pid="4" name="MediaServiceImageTags">
    <vt:lpwstr/>
  </property>
</Properties>
</file>