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C29F" w14:textId="423DA84A" w:rsidR="00783A61" w:rsidRDefault="000753C9">
      <w:pPr>
        <w:pStyle w:val="BodyText"/>
        <w:rPr>
          <w:rFonts w:ascii="Times New Roman"/>
        </w:rPr>
      </w:pPr>
      <w:r>
        <w:rPr>
          <w:noProof/>
        </w:rPr>
        <w:drawing>
          <wp:anchor distT="0" distB="0" distL="0" distR="0" simplePos="0" relativeHeight="251658240" behindDoc="0" locked="0" layoutInCell="1" allowOverlap="1" wp14:anchorId="2DD095EF" wp14:editId="7C99AF0D">
            <wp:simplePos x="0" y="0"/>
            <wp:positionH relativeFrom="page">
              <wp:posOffset>5259070</wp:posOffset>
            </wp:positionH>
            <wp:positionV relativeFrom="paragraph">
              <wp:posOffset>-3175</wp:posOffset>
            </wp:positionV>
            <wp:extent cx="558144" cy="987486"/>
            <wp:effectExtent l="0" t="0" r="0" b="0"/>
            <wp:wrapNone/>
            <wp:docPr id="1" name="Image 1" descr="Diocese of Carlisle - The Church of England in Cumbria - YouTu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ocese of Carlisle - The Church of England in Cumbria - YouTube"/>
                    <pic:cNvPicPr/>
                  </pic:nvPicPr>
                  <pic:blipFill>
                    <a:blip r:embed="rId8" cstate="print"/>
                    <a:stretch>
                      <a:fillRect/>
                    </a:stretch>
                  </pic:blipFill>
                  <pic:spPr>
                    <a:xfrm>
                      <a:off x="0" y="0"/>
                      <a:ext cx="558144" cy="987486"/>
                    </a:xfrm>
                    <a:prstGeom prst="rect">
                      <a:avLst/>
                    </a:prstGeom>
                  </pic:spPr>
                </pic:pic>
              </a:graphicData>
            </a:graphic>
          </wp:anchor>
        </w:drawing>
      </w:r>
    </w:p>
    <w:p w14:paraId="1592BE9E" w14:textId="77777777" w:rsidR="000753C9" w:rsidRDefault="000753C9" w:rsidP="000753C9">
      <w:pPr>
        <w:pStyle w:val="Heading1"/>
        <w:ind w:left="0" w:right="3110"/>
      </w:pPr>
    </w:p>
    <w:p w14:paraId="03F48070" w14:textId="1329F96E" w:rsidR="000753C9" w:rsidRDefault="003036E6" w:rsidP="000753C9">
      <w:pPr>
        <w:pStyle w:val="Heading1"/>
        <w:ind w:right="3110"/>
        <w:rPr>
          <w:noProof/>
          <w:sz w:val="28"/>
          <w:szCs w:val="28"/>
        </w:rPr>
      </w:pPr>
      <w:r w:rsidRPr="000E5340">
        <w:rPr>
          <w:noProof/>
          <w:sz w:val="28"/>
          <w:szCs w:val="28"/>
        </w:rPr>
        <w:t>Revitalisation Priest</w:t>
      </w:r>
      <w:r w:rsidR="008E495A" w:rsidRPr="000E5340">
        <w:rPr>
          <w:noProof/>
          <w:sz w:val="28"/>
          <w:szCs w:val="28"/>
        </w:rPr>
        <w:t xml:space="preserve"> </w:t>
      </w:r>
    </w:p>
    <w:p w14:paraId="226C40F2" w14:textId="77777777" w:rsidR="005910EC" w:rsidRDefault="005910EC" w:rsidP="000753C9">
      <w:pPr>
        <w:pStyle w:val="Heading1"/>
        <w:ind w:right="3110"/>
        <w:rPr>
          <w:noProof/>
          <w:sz w:val="28"/>
          <w:szCs w:val="28"/>
        </w:rPr>
      </w:pPr>
    </w:p>
    <w:p w14:paraId="22142C12" w14:textId="77777777" w:rsidR="00BD36D3" w:rsidRDefault="00BD36D3"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5919309C" w14:textId="77777777" w:rsidR="00BE3468" w:rsidRDefault="00BE3468"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38492982" w14:textId="77777777" w:rsidR="00BD36D3" w:rsidRDefault="00BD36D3"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6F1CF682" w14:textId="1B1EF234" w:rsidR="002A1E50" w:rsidRPr="00BE3468" w:rsidRDefault="002A1E50" w:rsidP="002A1E50">
      <w:pPr>
        <w:pStyle w:val="paragraph"/>
        <w:spacing w:before="0" w:beforeAutospacing="0" w:after="0" w:afterAutospacing="0"/>
        <w:textAlignment w:val="baseline"/>
        <w:rPr>
          <w:rFonts w:ascii="Arial" w:hAnsi="Arial" w:cs="Arial"/>
          <w:b/>
          <w:bCs/>
          <w:sz w:val="28"/>
          <w:szCs w:val="28"/>
        </w:rPr>
      </w:pPr>
      <w:r w:rsidRPr="00BE3468">
        <w:rPr>
          <w:rStyle w:val="normaltextrun"/>
          <w:rFonts w:ascii="Arial" w:eastAsiaTheme="majorEastAsia" w:hAnsi="Arial" w:cs="Arial"/>
          <w:b/>
          <w:bCs/>
          <w:sz w:val="28"/>
          <w:szCs w:val="28"/>
        </w:rPr>
        <w:t xml:space="preserve">Associate Priest within the Carlisle South Mission Community with pastoral responsibility for St Herbert's </w:t>
      </w:r>
      <w:r w:rsidR="001E6A45">
        <w:rPr>
          <w:rStyle w:val="normaltextrun"/>
          <w:rFonts w:ascii="Arial" w:eastAsiaTheme="majorEastAsia" w:hAnsi="Arial" w:cs="Arial"/>
          <w:b/>
          <w:bCs/>
          <w:sz w:val="28"/>
          <w:szCs w:val="28"/>
        </w:rPr>
        <w:t>*</w:t>
      </w:r>
    </w:p>
    <w:p w14:paraId="4529BC22"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b/>
          <w:bCs/>
          <w:sz w:val="21"/>
          <w:szCs w:val="21"/>
        </w:rPr>
      </w:pPr>
    </w:p>
    <w:p w14:paraId="6D233532"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r w:rsidRPr="00AA12D2">
        <w:rPr>
          <w:rStyle w:val="normaltextrun"/>
          <w:rFonts w:ascii="Arial" w:eastAsiaTheme="majorEastAsia" w:hAnsi="Arial" w:cs="Arial"/>
          <w:sz w:val="21"/>
          <w:szCs w:val="21"/>
        </w:rPr>
        <w:t>The Parishes of</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St Herbert’s,</w:t>
      </w:r>
      <w:r w:rsidRPr="00AA12D2">
        <w:rPr>
          <w:rStyle w:val="apple-converted-space"/>
          <w:rFonts w:ascii="Arial" w:eastAsiaTheme="majorEastAsia" w:hAnsi="Arial" w:cs="Arial"/>
          <w:sz w:val="21"/>
          <w:szCs w:val="21"/>
        </w:rPr>
        <w:t> </w:t>
      </w:r>
      <w:proofErr w:type="spellStart"/>
      <w:r w:rsidRPr="00AA12D2">
        <w:rPr>
          <w:rStyle w:val="normaltextrun"/>
          <w:rFonts w:ascii="Arial" w:eastAsiaTheme="majorEastAsia" w:hAnsi="Arial" w:cs="Arial"/>
          <w:sz w:val="21"/>
          <w:szCs w:val="21"/>
        </w:rPr>
        <w:t>Currock</w:t>
      </w:r>
      <w:proofErr w:type="spellEnd"/>
      <w:r w:rsidRPr="00AA12D2">
        <w:rPr>
          <w:rStyle w:val="normaltextrun"/>
          <w:rFonts w:ascii="Arial" w:eastAsiaTheme="majorEastAsia" w:hAnsi="Arial" w:cs="Arial"/>
          <w:sz w:val="21"/>
          <w:szCs w:val="21"/>
        </w:rPr>
        <w:t>; St John’s,</w:t>
      </w:r>
      <w:r w:rsidRPr="00AA12D2">
        <w:rPr>
          <w:rStyle w:val="apple-converted-space"/>
          <w:rFonts w:ascii="Arial" w:eastAsiaTheme="majorEastAsia" w:hAnsi="Arial" w:cs="Arial"/>
          <w:sz w:val="21"/>
          <w:szCs w:val="21"/>
        </w:rPr>
        <w:t> </w:t>
      </w:r>
      <w:proofErr w:type="spellStart"/>
      <w:r w:rsidRPr="00AA12D2">
        <w:rPr>
          <w:rStyle w:val="normaltextrun"/>
          <w:rFonts w:ascii="Arial" w:eastAsiaTheme="majorEastAsia" w:hAnsi="Arial" w:cs="Arial"/>
          <w:sz w:val="21"/>
          <w:szCs w:val="21"/>
        </w:rPr>
        <w:t>Upperby</w:t>
      </w:r>
      <w:proofErr w:type="spellEnd"/>
      <w:r w:rsidRPr="00AA12D2">
        <w:rPr>
          <w:rStyle w:val="normaltextrun"/>
          <w:rFonts w:ascii="Arial" w:eastAsiaTheme="majorEastAsia" w:hAnsi="Arial" w:cs="Arial"/>
          <w:sz w:val="21"/>
          <w:szCs w:val="21"/>
        </w:rPr>
        <w:t>; and St Elisabeth’s, Carlisle</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are neighbouring churches sharing an incumbent and who, working together as Carlisle South Mission Community, seek to appoint an</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Associate Priest</w:t>
      </w:r>
      <w:r w:rsidRPr="00AA12D2">
        <w:rPr>
          <w:rStyle w:val="normaltextrun"/>
          <w:rFonts w:ascii="Arial" w:eastAsiaTheme="majorEastAsia" w:hAnsi="Arial" w:cs="Arial"/>
          <w:sz w:val="21"/>
          <w:szCs w:val="21"/>
        </w:rPr>
        <w:t>, with pastoral responsibility for</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St Herbert’s</w:t>
      </w:r>
      <w:r w:rsidRPr="00AA12D2">
        <w:rPr>
          <w:rStyle w:val="apple-converted-space"/>
          <w:rFonts w:ascii="Arial" w:eastAsiaTheme="majorEastAsia" w:hAnsi="Arial" w:cs="Arial"/>
          <w:sz w:val="21"/>
          <w:szCs w:val="21"/>
        </w:rPr>
        <w:t xml:space="preserve"> and able </w:t>
      </w:r>
      <w:r w:rsidRPr="00AA12D2">
        <w:rPr>
          <w:rStyle w:val="normaltextrun"/>
          <w:rFonts w:ascii="Arial" w:eastAsiaTheme="majorEastAsia" w:hAnsi="Arial" w:cs="Arial"/>
          <w:sz w:val="21"/>
          <w:szCs w:val="21"/>
        </w:rPr>
        <w:t xml:space="preserve">to support the revitalisation of mission across our three parishes. </w:t>
      </w:r>
    </w:p>
    <w:p w14:paraId="7ABCBEFD"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p>
    <w:p w14:paraId="35F7EB9E"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r w:rsidRPr="00AA12D2">
        <w:rPr>
          <w:rStyle w:val="normaltextrun"/>
          <w:rFonts w:ascii="Arial" w:eastAsiaTheme="majorEastAsia" w:hAnsi="Arial" w:cs="Arial"/>
          <w:sz w:val="21"/>
          <w:szCs w:val="21"/>
        </w:rPr>
        <w:t xml:space="preserve">Rooted in the </w:t>
      </w:r>
      <w:r w:rsidRPr="00AA12D2">
        <w:rPr>
          <w:rStyle w:val="normaltextrun"/>
          <w:rFonts w:ascii="Arial" w:eastAsiaTheme="majorEastAsia" w:hAnsi="Arial" w:cs="Arial"/>
          <w:b/>
          <w:bCs/>
          <w:sz w:val="21"/>
          <w:szCs w:val="21"/>
        </w:rPr>
        <w:t>Liberal Catholic tradition</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 xml:space="preserve">of the Church of England, the Associate Priest will be an enthusiastic and innovative </w:t>
      </w:r>
      <w:proofErr w:type="spellStart"/>
      <w:r w:rsidRPr="00AA12D2">
        <w:rPr>
          <w:rStyle w:val="normaltextrun"/>
          <w:rFonts w:ascii="Arial" w:eastAsiaTheme="majorEastAsia" w:hAnsi="Arial" w:cs="Arial"/>
          <w:sz w:val="21"/>
          <w:szCs w:val="21"/>
        </w:rPr>
        <w:t>missioner</w:t>
      </w:r>
      <w:proofErr w:type="spellEnd"/>
      <w:r w:rsidRPr="00AA12D2">
        <w:rPr>
          <w:rStyle w:val="normaltextrun"/>
          <w:rFonts w:ascii="Arial" w:eastAsiaTheme="majorEastAsia" w:hAnsi="Arial" w:cs="Arial"/>
          <w:sz w:val="21"/>
          <w:szCs w:val="21"/>
        </w:rPr>
        <w:t>, at ease leading a</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sacramental, eucharistic pattern of parish life</w:t>
      </w:r>
      <w:r w:rsidRPr="00AA12D2">
        <w:rPr>
          <w:rStyle w:val="normaltextrun"/>
          <w:rFonts w:ascii="Arial" w:eastAsiaTheme="majorEastAsia" w:hAnsi="Arial" w:cs="Arial"/>
          <w:sz w:val="21"/>
          <w:szCs w:val="21"/>
        </w:rPr>
        <w:t xml:space="preserve"> and able to mobilise and resource the gifts of the whole congregation, finding new ways to develop reach, service, proclamation and ministry so as to enable more local people to encounter the life of Jesus and enable us to grow younger and grow in discipleship, confidence and witness. </w:t>
      </w:r>
    </w:p>
    <w:p w14:paraId="0316E20C"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p>
    <w:p w14:paraId="1FEA8B14" w14:textId="77777777" w:rsidR="002A1E50" w:rsidRPr="00AA12D2" w:rsidRDefault="002A1E50" w:rsidP="002A1E50">
      <w:pPr>
        <w:pStyle w:val="paragraph"/>
        <w:spacing w:before="0" w:beforeAutospacing="0" w:after="0" w:afterAutospacing="0"/>
        <w:textAlignment w:val="baseline"/>
        <w:rPr>
          <w:rStyle w:val="normaltextrun"/>
          <w:rFonts w:ascii="Arial" w:eastAsiaTheme="majorEastAsia" w:hAnsi="Arial" w:cs="Arial"/>
          <w:sz w:val="21"/>
          <w:szCs w:val="21"/>
        </w:rPr>
      </w:pPr>
      <w:r w:rsidRPr="00AA12D2">
        <w:rPr>
          <w:rStyle w:val="normaltextrun"/>
          <w:rFonts w:ascii="Arial" w:eastAsiaTheme="majorEastAsia" w:hAnsi="Arial" w:cs="Arial"/>
          <w:sz w:val="21"/>
          <w:szCs w:val="21"/>
        </w:rPr>
        <w:t>Funded through the Diocese’s</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b/>
          <w:bCs/>
          <w:sz w:val="21"/>
          <w:szCs w:val="21"/>
        </w:rPr>
        <w:t xml:space="preserve">Diocesan Investment Programme </w:t>
      </w:r>
      <w:r w:rsidRPr="00AA12D2">
        <w:rPr>
          <w:rStyle w:val="normaltextrun"/>
          <w:rFonts w:ascii="Arial" w:eastAsiaTheme="majorEastAsia" w:hAnsi="Arial" w:cs="Arial"/>
          <w:sz w:val="21"/>
          <w:szCs w:val="21"/>
        </w:rPr>
        <w:t>(DIP), this appointment is designed to support contextually appropriate and sustainable missional</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revitalisation</w:t>
      </w:r>
      <w:r w:rsidRPr="00AA12D2">
        <w:rPr>
          <w:rStyle w:val="apple-converted-space"/>
          <w:rFonts w:ascii="Arial" w:eastAsiaTheme="majorEastAsia" w:hAnsi="Arial" w:cs="Arial"/>
          <w:sz w:val="21"/>
          <w:szCs w:val="21"/>
        </w:rPr>
        <w:t> </w:t>
      </w:r>
      <w:r w:rsidRPr="00AA12D2">
        <w:rPr>
          <w:rStyle w:val="normaltextrun"/>
          <w:rFonts w:ascii="Arial" w:eastAsiaTheme="majorEastAsia" w:hAnsi="Arial" w:cs="Arial"/>
          <w:sz w:val="21"/>
          <w:szCs w:val="21"/>
        </w:rPr>
        <w:t>and the planting of new worshipping communities, and enable renewed engagement with local families, schools and young people.</w:t>
      </w:r>
    </w:p>
    <w:p w14:paraId="7B3718F6" w14:textId="736C781A" w:rsidR="00793C35" w:rsidRPr="00AA12D2" w:rsidRDefault="002A1E50" w:rsidP="00BD36D3">
      <w:r w:rsidRPr="00AA12D2">
        <w:rPr>
          <w:color w:val="000000"/>
          <w:sz w:val="21"/>
          <w:szCs w:val="21"/>
        </w:rPr>
        <w:br/>
      </w:r>
    </w:p>
    <w:p w14:paraId="792A15A4" w14:textId="6FAA8181" w:rsidR="00783A61" w:rsidRPr="007654C9" w:rsidRDefault="008E495A">
      <w:pPr>
        <w:pStyle w:val="Heading1"/>
        <w:ind w:left="1048"/>
        <w:jc w:val="center"/>
        <w:rPr>
          <w:sz w:val="21"/>
          <w:szCs w:val="21"/>
        </w:rPr>
      </w:pPr>
      <w:r w:rsidRPr="007654C9">
        <w:rPr>
          <w:sz w:val="21"/>
          <w:szCs w:val="21"/>
        </w:rPr>
        <w:t>Does</w:t>
      </w:r>
      <w:r w:rsidRPr="007654C9">
        <w:rPr>
          <w:spacing w:val="-2"/>
          <w:sz w:val="21"/>
          <w:szCs w:val="21"/>
        </w:rPr>
        <w:t xml:space="preserve"> </w:t>
      </w:r>
      <w:r w:rsidRPr="007654C9">
        <w:rPr>
          <w:sz w:val="21"/>
          <w:szCs w:val="21"/>
        </w:rPr>
        <w:t>this</w:t>
      </w:r>
      <w:r w:rsidRPr="007654C9">
        <w:rPr>
          <w:spacing w:val="-1"/>
          <w:sz w:val="21"/>
          <w:szCs w:val="21"/>
        </w:rPr>
        <w:t xml:space="preserve"> </w:t>
      </w:r>
      <w:r w:rsidRPr="007654C9">
        <w:rPr>
          <w:sz w:val="21"/>
          <w:szCs w:val="21"/>
        </w:rPr>
        <w:t>sound</w:t>
      </w:r>
      <w:r w:rsidRPr="007654C9">
        <w:rPr>
          <w:spacing w:val="-3"/>
          <w:sz w:val="21"/>
          <w:szCs w:val="21"/>
        </w:rPr>
        <w:t xml:space="preserve"> </w:t>
      </w:r>
      <w:r w:rsidRPr="007654C9">
        <w:rPr>
          <w:sz w:val="21"/>
          <w:szCs w:val="21"/>
        </w:rPr>
        <w:t>like</w:t>
      </w:r>
      <w:r w:rsidRPr="007654C9">
        <w:rPr>
          <w:spacing w:val="-3"/>
          <w:sz w:val="21"/>
          <w:szCs w:val="21"/>
        </w:rPr>
        <w:t xml:space="preserve"> </w:t>
      </w:r>
      <w:r w:rsidRPr="007654C9">
        <w:rPr>
          <w:sz w:val="21"/>
          <w:szCs w:val="21"/>
        </w:rPr>
        <w:t>it</w:t>
      </w:r>
      <w:r w:rsidRPr="007654C9">
        <w:rPr>
          <w:spacing w:val="-1"/>
          <w:sz w:val="21"/>
          <w:szCs w:val="21"/>
        </w:rPr>
        <w:t xml:space="preserve"> </w:t>
      </w:r>
      <w:r w:rsidRPr="007654C9">
        <w:rPr>
          <w:sz w:val="21"/>
          <w:szCs w:val="21"/>
        </w:rPr>
        <w:t>could</w:t>
      </w:r>
      <w:r w:rsidRPr="007654C9">
        <w:rPr>
          <w:spacing w:val="-1"/>
          <w:sz w:val="21"/>
          <w:szCs w:val="21"/>
        </w:rPr>
        <w:t xml:space="preserve"> </w:t>
      </w:r>
      <w:r w:rsidRPr="007654C9">
        <w:rPr>
          <w:sz w:val="21"/>
          <w:szCs w:val="21"/>
        </w:rPr>
        <w:t>be</w:t>
      </w:r>
      <w:r w:rsidRPr="007654C9">
        <w:rPr>
          <w:spacing w:val="-3"/>
          <w:sz w:val="21"/>
          <w:szCs w:val="21"/>
        </w:rPr>
        <w:t xml:space="preserve"> </w:t>
      </w:r>
      <w:r w:rsidRPr="007654C9">
        <w:rPr>
          <w:sz w:val="21"/>
          <w:szCs w:val="21"/>
        </w:rPr>
        <w:t>your</w:t>
      </w:r>
      <w:r w:rsidRPr="007654C9">
        <w:rPr>
          <w:spacing w:val="-1"/>
          <w:sz w:val="21"/>
          <w:szCs w:val="21"/>
        </w:rPr>
        <w:t xml:space="preserve"> </w:t>
      </w:r>
      <w:r w:rsidRPr="007654C9">
        <w:rPr>
          <w:spacing w:val="-2"/>
          <w:sz w:val="21"/>
          <w:szCs w:val="21"/>
        </w:rPr>
        <w:t>calling?</w:t>
      </w:r>
    </w:p>
    <w:p w14:paraId="3D834AA1" w14:textId="77777777" w:rsidR="00D60466" w:rsidRDefault="004E42ED" w:rsidP="0019366E">
      <w:pPr>
        <w:pStyle w:val="BodyText"/>
        <w:spacing w:before="164"/>
        <w:ind w:left="532" w:right="558"/>
        <w:jc w:val="center"/>
        <w:rPr>
          <w:sz w:val="21"/>
          <w:szCs w:val="21"/>
        </w:rPr>
      </w:pPr>
      <w:r w:rsidRPr="007654C9">
        <w:rPr>
          <w:sz w:val="21"/>
          <w:szCs w:val="21"/>
        </w:rPr>
        <w:t>For</w:t>
      </w:r>
      <w:r w:rsidR="008E495A" w:rsidRPr="007654C9">
        <w:rPr>
          <w:spacing w:val="-7"/>
          <w:sz w:val="21"/>
          <w:szCs w:val="21"/>
        </w:rPr>
        <w:t xml:space="preserve"> </w:t>
      </w:r>
      <w:r w:rsidR="008E495A" w:rsidRPr="007654C9">
        <w:rPr>
          <w:sz w:val="21"/>
          <w:szCs w:val="21"/>
        </w:rPr>
        <w:t>an</w:t>
      </w:r>
      <w:r w:rsidR="008E495A" w:rsidRPr="007654C9">
        <w:rPr>
          <w:spacing w:val="-6"/>
          <w:sz w:val="21"/>
          <w:szCs w:val="21"/>
        </w:rPr>
        <w:t xml:space="preserve"> </w:t>
      </w:r>
      <w:r w:rsidR="008E495A" w:rsidRPr="007654C9">
        <w:rPr>
          <w:sz w:val="21"/>
          <w:szCs w:val="21"/>
        </w:rPr>
        <w:t>informal</w:t>
      </w:r>
      <w:r w:rsidR="008E495A" w:rsidRPr="007654C9">
        <w:rPr>
          <w:spacing w:val="-4"/>
          <w:sz w:val="21"/>
          <w:szCs w:val="21"/>
        </w:rPr>
        <w:t xml:space="preserve"> </w:t>
      </w:r>
      <w:r w:rsidR="008E495A" w:rsidRPr="007654C9">
        <w:rPr>
          <w:sz w:val="21"/>
          <w:szCs w:val="21"/>
        </w:rPr>
        <w:t>conversation</w:t>
      </w:r>
      <w:r w:rsidR="008E495A" w:rsidRPr="007654C9">
        <w:rPr>
          <w:spacing w:val="-5"/>
          <w:sz w:val="21"/>
          <w:szCs w:val="21"/>
        </w:rPr>
        <w:t xml:space="preserve"> </w:t>
      </w:r>
      <w:r w:rsidRPr="007654C9">
        <w:rPr>
          <w:spacing w:val="-5"/>
          <w:sz w:val="21"/>
          <w:szCs w:val="21"/>
        </w:rPr>
        <w:t>please contact</w:t>
      </w:r>
      <w:r w:rsidR="008E495A" w:rsidRPr="007654C9">
        <w:rPr>
          <w:sz w:val="21"/>
          <w:szCs w:val="21"/>
        </w:rPr>
        <w:t xml:space="preserve"> Archdeacon Ruth </w:t>
      </w:r>
      <w:r w:rsidR="0019366E" w:rsidRPr="007654C9">
        <w:rPr>
          <w:sz w:val="21"/>
          <w:szCs w:val="21"/>
        </w:rPr>
        <w:t>Newton</w:t>
      </w:r>
    </w:p>
    <w:p w14:paraId="6A7FF042" w14:textId="52CC0DD7" w:rsidR="001018C9" w:rsidRDefault="00701D2F" w:rsidP="0019366E">
      <w:pPr>
        <w:pStyle w:val="BodyText"/>
        <w:spacing w:before="164"/>
        <w:ind w:left="532" w:right="558"/>
        <w:jc w:val="center"/>
        <w:rPr>
          <w:rStyle w:val="eop"/>
          <w:rFonts w:eastAsiaTheme="majorEastAsia"/>
          <w:sz w:val="21"/>
          <w:szCs w:val="21"/>
        </w:rPr>
      </w:pPr>
      <w:hyperlink r:id="rId9" w:history="1">
        <w:r w:rsidRPr="00651909">
          <w:rPr>
            <w:rStyle w:val="Hyperlink"/>
            <w:rFonts w:eastAsiaTheme="majorEastAsia"/>
            <w:sz w:val="21"/>
            <w:szCs w:val="21"/>
          </w:rPr>
          <w:t>archdeacon.north@carlislediocese.org.uk</w:t>
        </w:r>
      </w:hyperlink>
      <w:r>
        <w:rPr>
          <w:rStyle w:val="eop"/>
          <w:rFonts w:eastAsiaTheme="majorEastAsia"/>
          <w:sz w:val="21"/>
          <w:szCs w:val="21"/>
        </w:rPr>
        <w:t xml:space="preserve"> </w:t>
      </w:r>
      <w:r w:rsidR="00D60466">
        <w:rPr>
          <w:rStyle w:val="eop"/>
          <w:rFonts w:eastAsiaTheme="majorEastAsia"/>
          <w:sz w:val="21"/>
          <w:szCs w:val="21"/>
        </w:rPr>
        <w:t xml:space="preserve"> </w:t>
      </w:r>
    </w:p>
    <w:p w14:paraId="303F8D16" w14:textId="77777777" w:rsidR="00BD36D3" w:rsidRPr="007654C9" w:rsidRDefault="00BD36D3" w:rsidP="0019366E">
      <w:pPr>
        <w:pStyle w:val="BodyText"/>
        <w:spacing w:before="164"/>
        <w:ind w:left="532" w:right="558"/>
        <w:jc w:val="center"/>
        <w:rPr>
          <w:sz w:val="21"/>
          <w:szCs w:val="21"/>
        </w:rPr>
      </w:pPr>
    </w:p>
    <w:p w14:paraId="3E80426F" w14:textId="5F27F6DA" w:rsidR="00DD2150" w:rsidRPr="007654C9" w:rsidRDefault="001018C9" w:rsidP="00DD2150">
      <w:pPr>
        <w:pStyle w:val="paragraph"/>
        <w:spacing w:before="0" w:beforeAutospacing="0" w:after="0" w:afterAutospacing="0"/>
        <w:textAlignment w:val="baseline"/>
        <w:rPr>
          <w:rFonts w:ascii="Arial" w:hAnsi="Arial" w:cs="Arial"/>
          <w:sz w:val="21"/>
          <w:szCs w:val="21"/>
        </w:rPr>
      </w:pPr>
      <w:r w:rsidRPr="007654C9">
        <w:rPr>
          <w:rFonts w:ascii="Arial" w:hAnsi="Arial" w:cs="Arial"/>
          <w:sz w:val="21"/>
          <w:szCs w:val="21"/>
        </w:rPr>
        <w:t>This is a full-time stipendiary post (</w:t>
      </w:r>
      <w:r w:rsidR="00065180" w:rsidRPr="007654C9">
        <w:rPr>
          <w:rFonts w:ascii="Arial" w:hAnsi="Arial" w:cs="Arial"/>
          <w:sz w:val="21"/>
          <w:szCs w:val="21"/>
        </w:rPr>
        <w:t>£</w:t>
      </w:r>
      <w:r w:rsidR="0037704E" w:rsidRPr="007654C9">
        <w:rPr>
          <w:rFonts w:ascii="Arial" w:hAnsi="Arial" w:cs="Arial"/>
          <w:sz w:val="21"/>
          <w:szCs w:val="21"/>
        </w:rPr>
        <w:t>3</w:t>
      </w:r>
      <w:r w:rsidR="00C00A47">
        <w:rPr>
          <w:rFonts w:ascii="Arial" w:hAnsi="Arial" w:cs="Arial"/>
          <w:sz w:val="21"/>
          <w:szCs w:val="21"/>
        </w:rPr>
        <w:t>4</w:t>
      </w:r>
      <w:r w:rsidR="0037704E" w:rsidRPr="007654C9">
        <w:rPr>
          <w:rFonts w:ascii="Arial" w:hAnsi="Arial" w:cs="Arial"/>
          <w:sz w:val="21"/>
          <w:szCs w:val="21"/>
        </w:rPr>
        <w:t>,</w:t>
      </w:r>
      <w:r w:rsidR="00C00A47">
        <w:rPr>
          <w:rFonts w:ascii="Arial" w:hAnsi="Arial" w:cs="Arial"/>
          <w:sz w:val="21"/>
          <w:szCs w:val="21"/>
        </w:rPr>
        <w:t>95</w:t>
      </w:r>
      <w:r w:rsidR="0037704E" w:rsidRPr="007654C9">
        <w:rPr>
          <w:rFonts w:ascii="Arial" w:hAnsi="Arial" w:cs="Arial"/>
          <w:sz w:val="21"/>
          <w:szCs w:val="21"/>
        </w:rPr>
        <w:t>0 from April 202</w:t>
      </w:r>
      <w:r w:rsidR="006D4203">
        <w:rPr>
          <w:rFonts w:ascii="Arial" w:hAnsi="Arial" w:cs="Arial"/>
          <w:sz w:val="21"/>
          <w:szCs w:val="21"/>
        </w:rPr>
        <w:t>6</w:t>
      </w:r>
      <w:r w:rsidR="0037704E" w:rsidRPr="007654C9">
        <w:rPr>
          <w:rFonts w:ascii="Arial" w:hAnsi="Arial" w:cs="Arial"/>
          <w:sz w:val="21"/>
          <w:szCs w:val="21"/>
        </w:rPr>
        <w:t>)</w:t>
      </w:r>
      <w:r w:rsidR="00DD2150" w:rsidRPr="007654C9">
        <w:rPr>
          <w:rFonts w:ascii="Arial" w:hAnsi="Arial" w:cs="Arial"/>
          <w:sz w:val="21"/>
          <w:szCs w:val="21"/>
        </w:rPr>
        <w:t xml:space="preserve"> appointed initially for a fixed term period of 5 years. </w:t>
      </w:r>
    </w:p>
    <w:p w14:paraId="66CD7567" w14:textId="53CB0FFC" w:rsidR="00783A61" w:rsidRPr="007654C9" w:rsidRDefault="008E495A">
      <w:pPr>
        <w:pStyle w:val="BodyText"/>
        <w:spacing w:before="276"/>
        <w:ind w:right="20"/>
        <w:jc w:val="center"/>
        <w:rPr>
          <w:sz w:val="21"/>
          <w:szCs w:val="21"/>
        </w:rPr>
      </w:pPr>
      <w:r w:rsidRPr="007654C9">
        <w:rPr>
          <w:sz w:val="21"/>
          <w:szCs w:val="21"/>
        </w:rPr>
        <w:t>For</w:t>
      </w:r>
      <w:r w:rsidRPr="007654C9">
        <w:rPr>
          <w:spacing w:val="-6"/>
          <w:sz w:val="21"/>
          <w:szCs w:val="21"/>
        </w:rPr>
        <w:t xml:space="preserve"> </w:t>
      </w:r>
      <w:r w:rsidRPr="007654C9">
        <w:rPr>
          <w:sz w:val="21"/>
          <w:szCs w:val="21"/>
        </w:rPr>
        <w:t>a</w:t>
      </w:r>
      <w:r w:rsidRPr="007654C9">
        <w:rPr>
          <w:spacing w:val="-6"/>
          <w:sz w:val="21"/>
          <w:szCs w:val="21"/>
        </w:rPr>
        <w:t xml:space="preserve"> </w:t>
      </w:r>
      <w:r w:rsidRPr="007654C9">
        <w:rPr>
          <w:sz w:val="21"/>
          <w:szCs w:val="21"/>
        </w:rPr>
        <w:t>profile</w:t>
      </w:r>
      <w:r w:rsidRPr="007654C9">
        <w:rPr>
          <w:spacing w:val="-8"/>
          <w:sz w:val="21"/>
          <w:szCs w:val="21"/>
        </w:rPr>
        <w:t xml:space="preserve"> </w:t>
      </w:r>
      <w:r w:rsidRPr="007654C9">
        <w:rPr>
          <w:sz w:val="21"/>
          <w:szCs w:val="21"/>
        </w:rPr>
        <w:t>and</w:t>
      </w:r>
      <w:r w:rsidRPr="007654C9">
        <w:rPr>
          <w:spacing w:val="-6"/>
          <w:sz w:val="21"/>
          <w:szCs w:val="21"/>
        </w:rPr>
        <w:t xml:space="preserve"> </w:t>
      </w:r>
      <w:r w:rsidRPr="007654C9">
        <w:rPr>
          <w:sz w:val="21"/>
          <w:szCs w:val="21"/>
        </w:rPr>
        <w:t>application</w:t>
      </w:r>
      <w:r w:rsidRPr="007654C9">
        <w:rPr>
          <w:spacing w:val="-8"/>
          <w:sz w:val="21"/>
          <w:szCs w:val="21"/>
        </w:rPr>
        <w:t xml:space="preserve"> </w:t>
      </w:r>
      <w:r w:rsidRPr="007654C9">
        <w:rPr>
          <w:sz w:val="21"/>
          <w:szCs w:val="21"/>
        </w:rPr>
        <w:t>form,</w:t>
      </w:r>
      <w:r w:rsidRPr="007654C9">
        <w:rPr>
          <w:spacing w:val="-6"/>
          <w:sz w:val="21"/>
          <w:szCs w:val="21"/>
        </w:rPr>
        <w:t xml:space="preserve"> </w:t>
      </w:r>
      <w:r w:rsidRPr="007654C9">
        <w:rPr>
          <w:sz w:val="21"/>
          <w:szCs w:val="21"/>
        </w:rPr>
        <w:t>please</w:t>
      </w:r>
      <w:r w:rsidRPr="007654C9">
        <w:rPr>
          <w:spacing w:val="-6"/>
          <w:sz w:val="21"/>
          <w:szCs w:val="21"/>
        </w:rPr>
        <w:t xml:space="preserve"> </w:t>
      </w:r>
      <w:r w:rsidRPr="007654C9">
        <w:rPr>
          <w:sz w:val="21"/>
          <w:szCs w:val="21"/>
        </w:rPr>
        <w:t>visit</w:t>
      </w:r>
      <w:r w:rsidRPr="007654C9">
        <w:rPr>
          <w:spacing w:val="-4"/>
          <w:sz w:val="21"/>
          <w:szCs w:val="21"/>
        </w:rPr>
        <w:t xml:space="preserve"> </w:t>
      </w:r>
      <w:hyperlink r:id="rId10">
        <w:r w:rsidR="00783A61" w:rsidRPr="007654C9">
          <w:rPr>
            <w:color w:val="467885"/>
            <w:sz w:val="21"/>
            <w:szCs w:val="21"/>
            <w:u w:val="single" w:color="467885"/>
          </w:rPr>
          <w:t>www.carlislediocese.org.uk/vacancies</w:t>
        </w:r>
      </w:hyperlink>
      <w:r w:rsidRPr="007654C9">
        <w:rPr>
          <w:color w:val="467885"/>
          <w:sz w:val="21"/>
          <w:szCs w:val="21"/>
        </w:rPr>
        <w:t xml:space="preserve"> </w:t>
      </w:r>
    </w:p>
    <w:p w14:paraId="642C24B2" w14:textId="77777777" w:rsidR="0037704E" w:rsidRPr="007654C9" w:rsidRDefault="0037704E">
      <w:pPr>
        <w:spacing w:line="274" w:lineRule="exact"/>
        <w:ind w:left="542" w:right="558"/>
        <w:jc w:val="center"/>
        <w:rPr>
          <w:sz w:val="21"/>
          <w:szCs w:val="21"/>
        </w:rPr>
      </w:pPr>
    </w:p>
    <w:p w14:paraId="6283FD62" w14:textId="1E18048C" w:rsidR="007B7F75" w:rsidRPr="007654C9" w:rsidRDefault="008E495A" w:rsidP="007B7F75">
      <w:pPr>
        <w:spacing w:line="274" w:lineRule="exact"/>
        <w:ind w:left="542" w:right="558"/>
        <w:jc w:val="center"/>
        <w:rPr>
          <w:b/>
          <w:sz w:val="21"/>
          <w:szCs w:val="21"/>
        </w:rPr>
      </w:pPr>
      <w:r w:rsidRPr="007654C9">
        <w:rPr>
          <w:sz w:val="21"/>
          <w:szCs w:val="21"/>
        </w:rPr>
        <w:t>Closing</w:t>
      </w:r>
      <w:r w:rsidRPr="007654C9">
        <w:rPr>
          <w:spacing w:val="-2"/>
          <w:sz w:val="21"/>
          <w:szCs w:val="21"/>
        </w:rPr>
        <w:t xml:space="preserve"> </w:t>
      </w:r>
      <w:r w:rsidRPr="007654C9">
        <w:rPr>
          <w:sz w:val="21"/>
          <w:szCs w:val="21"/>
        </w:rPr>
        <w:t>date</w:t>
      </w:r>
      <w:proofErr w:type="gramStart"/>
      <w:r w:rsidRPr="007654C9">
        <w:rPr>
          <w:sz w:val="21"/>
          <w:szCs w:val="21"/>
        </w:rPr>
        <w:t>:</w:t>
      </w:r>
      <w:r w:rsidRPr="007654C9">
        <w:rPr>
          <w:spacing w:val="-4"/>
          <w:sz w:val="21"/>
          <w:szCs w:val="21"/>
        </w:rPr>
        <w:t xml:space="preserve"> </w:t>
      </w:r>
      <w:r w:rsidR="00FF6A05" w:rsidRPr="007654C9">
        <w:rPr>
          <w:spacing w:val="-4"/>
          <w:sz w:val="21"/>
          <w:szCs w:val="21"/>
        </w:rPr>
        <w:t xml:space="preserve"> 21</w:t>
      </w:r>
      <w:r w:rsidR="00FF6A05" w:rsidRPr="007654C9">
        <w:rPr>
          <w:spacing w:val="-4"/>
          <w:sz w:val="21"/>
          <w:szCs w:val="21"/>
          <w:vertAlign w:val="superscript"/>
        </w:rPr>
        <w:t>st</w:t>
      </w:r>
      <w:proofErr w:type="gramEnd"/>
      <w:r w:rsidR="00FF6A05" w:rsidRPr="007654C9">
        <w:rPr>
          <w:spacing w:val="-4"/>
          <w:sz w:val="21"/>
          <w:szCs w:val="21"/>
        </w:rPr>
        <w:t xml:space="preserve"> April 2026</w:t>
      </w:r>
    </w:p>
    <w:p w14:paraId="5CD60A41" w14:textId="0ABEF07D" w:rsidR="00783A61" w:rsidRPr="007654C9" w:rsidRDefault="008E495A" w:rsidP="007B7F75">
      <w:pPr>
        <w:spacing w:line="274" w:lineRule="exact"/>
        <w:ind w:left="542" w:right="558"/>
        <w:jc w:val="center"/>
        <w:rPr>
          <w:sz w:val="21"/>
          <w:szCs w:val="21"/>
        </w:rPr>
      </w:pPr>
      <w:r w:rsidRPr="007654C9">
        <w:rPr>
          <w:sz w:val="21"/>
          <w:szCs w:val="21"/>
        </w:rPr>
        <w:t>Interviews</w:t>
      </w:r>
      <w:proofErr w:type="gramStart"/>
      <w:r w:rsidRPr="007654C9">
        <w:rPr>
          <w:sz w:val="21"/>
          <w:szCs w:val="21"/>
        </w:rPr>
        <w:t>:</w:t>
      </w:r>
      <w:r w:rsidR="00FF6A05" w:rsidRPr="007654C9">
        <w:rPr>
          <w:sz w:val="21"/>
          <w:szCs w:val="21"/>
        </w:rPr>
        <w:t xml:space="preserve">  18</w:t>
      </w:r>
      <w:r w:rsidR="00FF6A05" w:rsidRPr="007654C9">
        <w:rPr>
          <w:sz w:val="21"/>
          <w:szCs w:val="21"/>
          <w:vertAlign w:val="superscript"/>
        </w:rPr>
        <w:t>th</w:t>
      </w:r>
      <w:proofErr w:type="gramEnd"/>
      <w:r w:rsidR="00FF6A05" w:rsidRPr="007654C9">
        <w:rPr>
          <w:sz w:val="21"/>
          <w:szCs w:val="21"/>
        </w:rPr>
        <w:t xml:space="preserve"> May</w:t>
      </w:r>
      <w:r w:rsidR="002B1CD7" w:rsidRPr="007654C9">
        <w:rPr>
          <w:sz w:val="21"/>
          <w:szCs w:val="21"/>
        </w:rPr>
        <w:t xml:space="preserve"> 2026</w:t>
      </w:r>
    </w:p>
    <w:p w14:paraId="75A1B5D5" w14:textId="77777777" w:rsidR="007654C9" w:rsidRPr="007654C9" w:rsidRDefault="007654C9" w:rsidP="007B7F75">
      <w:pPr>
        <w:spacing w:line="274" w:lineRule="exact"/>
        <w:ind w:left="542" w:right="558"/>
        <w:jc w:val="center"/>
        <w:rPr>
          <w:sz w:val="21"/>
          <w:szCs w:val="21"/>
        </w:rPr>
      </w:pPr>
    </w:p>
    <w:p w14:paraId="41EC3B84" w14:textId="77777777" w:rsidR="007654C9" w:rsidRPr="007654C9" w:rsidRDefault="007654C9" w:rsidP="007654C9">
      <w:pPr>
        <w:rPr>
          <w:color w:val="000000"/>
          <w:sz w:val="21"/>
          <w:szCs w:val="21"/>
        </w:rPr>
      </w:pPr>
      <w:r w:rsidRPr="007654C9">
        <w:rPr>
          <w:color w:val="000000"/>
          <w:sz w:val="21"/>
          <w:szCs w:val="21"/>
        </w:rPr>
        <w:t xml:space="preserve">Please return completed applications to </w:t>
      </w:r>
      <w:hyperlink r:id="rId11" w:history="1">
        <w:r w:rsidRPr="007654C9">
          <w:rPr>
            <w:rStyle w:val="Hyperlink"/>
            <w:sz w:val="21"/>
            <w:szCs w:val="21"/>
          </w:rPr>
          <w:t>humanresources@carlislediocese.org.uk</w:t>
        </w:r>
      </w:hyperlink>
    </w:p>
    <w:p w14:paraId="1EB419C9" w14:textId="77777777" w:rsidR="007654C9" w:rsidRPr="007654C9" w:rsidRDefault="007654C9" w:rsidP="007654C9">
      <w:pPr>
        <w:rPr>
          <w:color w:val="000000"/>
          <w:sz w:val="21"/>
          <w:szCs w:val="21"/>
        </w:rPr>
      </w:pPr>
    </w:p>
    <w:p w14:paraId="7E4DFDE5" w14:textId="2E77DBA7" w:rsidR="007654C9" w:rsidRPr="007654C9" w:rsidRDefault="001E6A45" w:rsidP="007654C9">
      <w:pPr>
        <w:rPr>
          <w:i/>
          <w:iCs/>
          <w:sz w:val="18"/>
          <w:szCs w:val="18"/>
        </w:rPr>
      </w:pPr>
      <w:r w:rsidRPr="00AE1B52">
        <w:rPr>
          <w:b/>
          <w:bCs/>
          <w:i/>
          <w:iCs/>
          <w:sz w:val="24"/>
          <w:szCs w:val="24"/>
        </w:rPr>
        <w:t>*</w:t>
      </w:r>
      <w:r w:rsidR="006D0308">
        <w:rPr>
          <w:i/>
          <w:iCs/>
          <w:sz w:val="18"/>
          <w:szCs w:val="18"/>
        </w:rPr>
        <w:t xml:space="preserve">The appointed person will be licensed </w:t>
      </w:r>
      <w:r w:rsidR="00C31E74">
        <w:rPr>
          <w:i/>
          <w:iCs/>
          <w:sz w:val="18"/>
          <w:szCs w:val="18"/>
        </w:rPr>
        <w:t>to t</w:t>
      </w:r>
      <w:r w:rsidR="007654C9" w:rsidRPr="007654C9">
        <w:rPr>
          <w:i/>
          <w:iCs/>
          <w:sz w:val="18"/>
          <w:szCs w:val="18"/>
        </w:rPr>
        <w:t xml:space="preserve">he Benefice of St Herbert with St Stephen; St Elisabeth Harraby; and </w:t>
      </w:r>
      <w:proofErr w:type="spellStart"/>
      <w:r w:rsidR="007654C9" w:rsidRPr="007654C9">
        <w:rPr>
          <w:i/>
          <w:iCs/>
          <w:sz w:val="18"/>
          <w:szCs w:val="18"/>
        </w:rPr>
        <w:t>Upperby</w:t>
      </w:r>
      <w:proofErr w:type="spellEnd"/>
      <w:r w:rsidR="007654C9" w:rsidRPr="007654C9">
        <w:rPr>
          <w:i/>
          <w:iCs/>
          <w:sz w:val="18"/>
          <w:szCs w:val="18"/>
        </w:rPr>
        <w:t xml:space="preserve"> (held in plurality)</w:t>
      </w:r>
    </w:p>
    <w:p w14:paraId="11123E25" w14:textId="77777777" w:rsidR="007654C9" w:rsidRPr="007654C9" w:rsidRDefault="007654C9" w:rsidP="007654C9">
      <w:pPr>
        <w:pStyle w:val="Heading1"/>
        <w:ind w:left="1048"/>
        <w:jc w:val="center"/>
        <w:rPr>
          <w:sz w:val="18"/>
          <w:szCs w:val="18"/>
        </w:rPr>
      </w:pPr>
    </w:p>
    <w:p w14:paraId="6FAC5956" w14:textId="77777777" w:rsidR="007654C9" w:rsidRDefault="007654C9" w:rsidP="007B7F75">
      <w:pPr>
        <w:spacing w:line="274" w:lineRule="exact"/>
        <w:ind w:left="542" w:right="558"/>
        <w:jc w:val="center"/>
        <w:rPr>
          <w:sz w:val="24"/>
        </w:rPr>
      </w:pPr>
    </w:p>
    <w:p w14:paraId="391B115D" w14:textId="77777777" w:rsidR="00FF6A05" w:rsidRPr="00AA12D2" w:rsidRDefault="00FF6A05" w:rsidP="007B7F75">
      <w:pPr>
        <w:spacing w:line="274" w:lineRule="exact"/>
        <w:ind w:left="542" w:right="558"/>
        <w:jc w:val="center"/>
        <w:rPr>
          <w:b/>
          <w:sz w:val="24"/>
        </w:rPr>
      </w:pPr>
    </w:p>
    <w:p w14:paraId="1A544465" w14:textId="0C88BAA7" w:rsidR="00783A61" w:rsidRPr="00AA12D2" w:rsidRDefault="00783A61" w:rsidP="002B1CD7">
      <w:pPr>
        <w:spacing w:before="276"/>
        <w:ind w:left="5" w:right="20"/>
        <w:rPr>
          <w:i/>
          <w:sz w:val="24"/>
        </w:rPr>
      </w:pPr>
    </w:p>
    <w:sectPr w:rsidR="00783A61" w:rsidRPr="00AA12D2">
      <w:type w:val="continuous"/>
      <w:pgSz w:w="11910" w:h="16840"/>
      <w:pgMar w:top="14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2B4"/>
    <w:multiLevelType w:val="hybridMultilevel"/>
    <w:tmpl w:val="5A40D2D6"/>
    <w:lvl w:ilvl="0" w:tplc="EB54BA9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135CF60E">
      <w:numFmt w:val="bullet"/>
      <w:lvlText w:val="•"/>
      <w:lvlJc w:val="left"/>
      <w:pPr>
        <w:ind w:left="1662" w:hanging="360"/>
      </w:pPr>
      <w:rPr>
        <w:rFonts w:hint="default"/>
        <w:lang w:val="en-US" w:eastAsia="en-US" w:bidi="ar-SA"/>
      </w:rPr>
    </w:lvl>
    <w:lvl w:ilvl="2" w:tplc="30E05D96">
      <w:numFmt w:val="bullet"/>
      <w:lvlText w:val="•"/>
      <w:lvlJc w:val="left"/>
      <w:pPr>
        <w:ind w:left="2505" w:hanging="360"/>
      </w:pPr>
      <w:rPr>
        <w:rFonts w:hint="default"/>
        <w:lang w:val="en-US" w:eastAsia="en-US" w:bidi="ar-SA"/>
      </w:rPr>
    </w:lvl>
    <w:lvl w:ilvl="3" w:tplc="A9D4A30E">
      <w:numFmt w:val="bullet"/>
      <w:lvlText w:val="•"/>
      <w:lvlJc w:val="left"/>
      <w:pPr>
        <w:ind w:left="3347" w:hanging="360"/>
      </w:pPr>
      <w:rPr>
        <w:rFonts w:hint="default"/>
        <w:lang w:val="en-US" w:eastAsia="en-US" w:bidi="ar-SA"/>
      </w:rPr>
    </w:lvl>
    <w:lvl w:ilvl="4" w:tplc="E13C7622">
      <w:numFmt w:val="bullet"/>
      <w:lvlText w:val="•"/>
      <w:lvlJc w:val="left"/>
      <w:pPr>
        <w:ind w:left="4190" w:hanging="360"/>
      </w:pPr>
      <w:rPr>
        <w:rFonts w:hint="default"/>
        <w:lang w:val="en-US" w:eastAsia="en-US" w:bidi="ar-SA"/>
      </w:rPr>
    </w:lvl>
    <w:lvl w:ilvl="5" w:tplc="787EFEC4">
      <w:numFmt w:val="bullet"/>
      <w:lvlText w:val="•"/>
      <w:lvlJc w:val="left"/>
      <w:pPr>
        <w:ind w:left="5033" w:hanging="360"/>
      </w:pPr>
      <w:rPr>
        <w:rFonts w:hint="default"/>
        <w:lang w:val="en-US" w:eastAsia="en-US" w:bidi="ar-SA"/>
      </w:rPr>
    </w:lvl>
    <w:lvl w:ilvl="6" w:tplc="4C84B42A">
      <w:numFmt w:val="bullet"/>
      <w:lvlText w:val="•"/>
      <w:lvlJc w:val="left"/>
      <w:pPr>
        <w:ind w:left="5875" w:hanging="360"/>
      </w:pPr>
      <w:rPr>
        <w:rFonts w:hint="default"/>
        <w:lang w:val="en-US" w:eastAsia="en-US" w:bidi="ar-SA"/>
      </w:rPr>
    </w:lvl>
    <w:lvl w:ilvl="7" w:tplc="3BDE07B4">
      <w:numFmt w:val="bullet"/>
      <w:lvlText w:val="•"/>
      <w:lvlJc w:val="left"/>
      <w:pPr>
        <w:ind w:left="6718" w:hanging="360"/>
      </w:pPr>
      <w:rPr>
        <w:rFonts w:hint="default"/>
        <w:lang w:val="en-US" w:eastAsia="en-US" w:bidi="ar-SA"/>
      </w:rPr>
    </w:lvl>
    <w:lvl w:ilvl="8" w:tplc="E9E245A4">
      <w:numFmt w:val="bullet"/>
      <w:lvlText w:val="•"/>
      <w:lvlJc w:val="left"/>
      <w:pPr>
        <w:ind w:left="7561" w:hanging="360"/>
      </w:pPr>
      <w:rPr>
        <w:rFonts w:hint="default"/>
        <w:lang w:val="en-US" w:eastAsia="en-US" w:bidi="ar-SA"/>
      </w:rPr>
    </w:lvl>
  </w:abstractNum>
  <w:num w:numId="1" w16cid:durableId="128438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61"/>
    <w:rsid w:val="0000353F"/>
    <w:rsid w:val="00060880"/>
    <w:rsid w:val="00065180"/>
    <w:rsid w:val="000753C9"/>
    <w:rsid w:val="000E5340"/>
    <w:rsid w:val="001018C9"/>
    <w:rsid w:val="001648D8"/>
    <w:rsid w:val="00175A86"/>
    <w:rsid w:val="0019366E"/>
    <w:rsid w:val="001E6A45"/>
    <w:rsid w:val="001F7843"/>
    <w:rsid w:val="002A1E50"/>
    <w:rsid w:val="002B1CD7"/>
    <w:rsid w:val="003036E6"/>
    <w:rsid w:val="00310B53"/>
    <w:rsid w:val="0037704E"/>
    <w:rsid w:val="00462A21"/>
    <w:rsid w:val="00476178"/>
    <w:rsid w:val="004B0278"/>
    <w:rsid w:val="004E42ED"/>
    <w:rsid w:val="004F5C3E"/>
    <w:rsid w:val="005161B0"/>
    <w:rsid w:val="005910EC"/>
    <w:rsid w:val="005B3F04"/>
    <w:rsid w:val="005F2552"/>
    <w:rsid w:val="006722FF"/>
    <w:rsid w:val="006D0308"/>
    <w:rsid w:val="006D4203"/>
    <w:rsid w:val="006E4EC7"/>
    <w:rsid w:val="00701D2F"/>
    <w:rsid w:val="007654C9"/>
    <w:rsid w:val="00783A61"/>
    <w:rsid w:val="00793C35"/>
    <w:rsid w:val="007B7F75"/>
    <w:rsid w:val="007C5741"/>
    <w:rsid w:val="00847F2B"/>
    <w:rsid w:val="008E495A"/>
    <w:rsid w:val="009B55A8"/>
    <w:rsid w:val="00AA12D2"/>
    <w:rsid w:val="00AC4E64"/>
    <w:rsid w:val="00AE1B52"/>
    <w:rsid w:val="00BA29FB"/>
    <w:rsid w:val="00BA4540"/>
    <w:rsid w:val="00BD36D3"/>
    <w:rsid w:val="00BE3468"/>
    <w:rsid w:val="00C00A47"/>
    <w:rsid w:val="00C31E74"/>
    <w:rsid w:val="00C90F9C"/>
    <w:rsid w:val="00D001C4"/>
    <w:rsid w:val="00D11BD0"/>
    <w:rsid w:val="00D506D5"/>
    <w:rsid w:val="00D60466"/>
    <w:rsid w:val="00DD2150"/>
    <w:rsid w:val="00E40E8F"/>
    <w:rsid w:val="00EB2153"/>
    <w:rsid w:val="00ED58EB"/>
    <w:rsid w:val="00F0106B"/>
    <w:rsid w:val="00F4713A"/>
    <w:rsid w:val="00F66CE1"/>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7DBC"/>
  <w15:docId w15:val="{0ED93DEC-46A3-4C2E-A8C4-7A137310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right="5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paragraph">
    <w:name w:val="paragraph"/>
    <w:basedOn w:val="Normal"/>
    <w:rsid w:val="003036E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036E6"/>
  </w:style>
  <w:style w:type="character" w:customStyle="1" w:styleId="apple-converted-space">
    <w:name w:val="apple-converted-space"/>
    <w:basedOn w:val="DefaultParagraphFont"/>
    <w:rsid w:val="003036E6"/>
  </w:style>
  <w:style w:type="character" w:customStyle="1" w:styleId="eop">
    <w:name w:val="eop"/>
    <w:basedOn w:val="DefaultParagraphFont"/>
    <w:rsid w:val="003036E6"/>
  </w:style>
  <w:style w:type="character" w:customStyle="1" w:styleId="scxw24062593">
    <w:name w:val="scxw24062593"/>
    <w:basedOn w:val="DefaultParagraphFont"/>
    <w:rsid w:val="003036E6"/>
  </w:style>
  <w:style w:type="character" w:styleId="Hyperlink">
    <w:name w:val="Hyperlink"/>
    <w:basedOn w:val="DefaultParagraphFont"/>
    <w:uiPriority w:val="99"/>
    <w:unhideWhenUsed/>
    <w:rsid w:val="002A1E50"/>
    <w:rPr>
      <w:color w:val="0000FF" w:themeColor="hyperlink"/>
      <w:u w:val="single"/>
    </w:rPr>
  </w:style>
  <w:style w:type="character" w:styleId="UnresolvedMention">
    <w:name w:val="Unresolved Mention"/>
    <w:basedOn w:val="DefaultParagraphFont"/>
    <w:uiPriority w:val="99"/>
    <w:semiHidden/>
    <w:unhideWhenUsed/>
    <w:rsid w:val="0000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manresources@carlislediocese.org.uk" TargetMode="External"/><Relationship Id="rId5" Type="http://schemas.openxmlformats.org/officeDocument/2006/relationships/styles" Target="styles.xml"/><Relationship Id="rId10" Type="http://schemas.openxmlformats.org/officeDocument/2006/relationships/hyperlink" Target="http://www.carlislediocese.org.uk/vacancies" TargetMode="External"/><Relationship Id="rId4" Type="http://schemas.openxmlformats.org/officeDocument/2006/relationships/numbering" Target="numbering.xml"/><Relationship Id="rId9" Type="http://schemas.openxmlformats.org/officeDocument/2006/relationships/hyperlink" Target="mailto:archdeacon.north@carlisle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46910c63a662f7731c5aca83272a9c1">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9a64edf2270a72f00c2cef33ae6ef50a"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85968-0815-442F-8F93-2C15E0E61CDB}">
  <ds:schemaRefs>
    <ds:schemaRef ds:uri="http://schemas.microsoft.com/sharepoint/v3/contenttype/forms"/>
  </ds:schemaRefs>
</ds:datastoreItem>
</file>

<file path=customXml/itemProps2.xml><?xml version="1.0" encoding="utf-8"?>
<ds:datastoreItem xmlns:ds="http://schemas.openxmlformats.org/officeDocument/2006/customXml" ds:itemID="{8377D629-4D3A-40E2-9E3F-7E6018610316}">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3.xml><?xml version="1.0" encoding="utf-8"?>
<ds:datastoreItem xmlns:ds="http://schemas.openxmlformats.org/officeDocument/2006/customXml" ds:itemID="{B04165F1-8084-492E-B873-DCCF22A2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Howson</dc:creator>
  <cp:lastModifiedBy>Janet Paterson</cp:lastModifiedBy>
  <cp:revision>30</cp:revision>
  <cp:lastPrinted>2024-10-17T13:09:00Z</cp:lastPrinted>
  <dcterms:created xsi:type="dcterms:W3CDTF">2026-02-26T13:30:00Z</dcterms:created>
  <dcterms:modified xsi:type="dcterms:W3CDTF">2026-03-05T09:03:00Z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for Microsoft 365</vt:lpwstr>
  </property>
  <property fmtid="{D5CDD505-2E9C-101B-9397-08002B2CF9AE}" pid="4" name="LastSaved">
    <vt:filetime>2024-10-17T00:00:00Z</vt:filetime>
  </property>
  <property fmtid="{D5CDD505-2E9C-101B-9397-08002B2CF9AE}" pid="5" name="Producer">
    <vt:lpwstr>Microsoft® Word for Microsoft 365</vt:lpwstr>
  </property>
  <property fmtid="{D5CDD505-2E9C-101B-9397-08002B2CF9AE}" pid="6" name="ContentTypeId">
    <vt:lpwstr>0x010100F34388197EB7854B9BB93866EB6B2492</vt:lpwstr>
  </property>
  <property fmtid="{D5CDD505-2E9C-101B-9397-08002B2CF9AE}" pid="7" name="MediaServiceImageTags">
    <vt:lpwstr/>
  </property>
</Properties>
</file>