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D325" w14:textId="109258FA" w:rsidR="00004F5E" w:rsidRPr="00F77E91" w:rsidRDefault="00004F5E" w:rsidP="00004F5E">
      <w:pPr>
        <w:rPr>
          <w:rFonts w:ascii="Calibri" w:hAnsi="Calibri" w:cs="Calibri"/>
          <w:b/>
          <w:bCs/>
          <w:color w:val="0070C0"/>
          <w:sz w:val="32"/>
          <w:szCs w:val="32"/>
        </w:rPr>
      </w:pPr>
    </w:p>
    <w:p w14:paraId="7698FABF" w14:textId="15688ABA" w:rsidR="00004F5E" w:rsidRPr="00F77E91" w:rsidRDefault="00004F5E" w:rsidP="00004F5E">
      <w:pPr>
        <w:rPr>
          <w:rFonts w:ascii="Calibri" w:hAnsi="Calibri" w:cs="Calibri"/>
          <w:b/>
          <w:bCs/>
          <w:color w:val="0070C0"/>
          <w:sz w:val="32"/>
          <w:szCs w:val="32"/>
        </w:rPr>
      </w:pPr>
    </w:p>
    <w:p w14:paraId="65D85617" w14:textId="5C3576FB" w:rsidR="00004F5E" w:rsidRPr="00F77E91" w:rsidRDefault="00004F5E" w:rsidP="00004F5E">
      <w:pPr>
        <w:tabs>
          <w:tab w:val="left" w:pos="2028"/>
        </w:tabs>
        <w:rPr>
          <w:rFonts w:ascii="Calibri" w:hAnsi="Calibri" w:cs="Calibri"/>
          <w:b/>
          <w:bCs/>
          <w:color w:val="0070C0"/>
          <w:sz w:val="32"/>
          <w:szCs w:val="32"/>
        </w:rPr>
      </w:pPr>
      <w:r w:rsidRPr="00F77E91">
        <w:rPr>
          <w:rFonts w:ascii="Calibri" w:hAnsi="Calibri" w:cs="Calibri"/>
          <w:b/>
          <w:bCs/>
          <w:color w:val="0070C0"/>
          <w:sz w:val="32"/>
          <w:szCs w:val="32"/>
        </w:rPr>
        <w:tab/>
      </w:r>
    </w:p>
    <w:p w14:paraId="376B8EFE" w14:textId="74B0ED7F" w:rsidR="00004F5E" w:rsidRPr="00F77E91" w:rsidRDefault="00004F5E" w:rsidP="00004F5E">
      <w:pPr>
        <w:rPr>
          <w:rFonts w:ascii="Calibri" w:hAnsi="Calibri" w:cs="Calibri"/>
          <w:b/>
          <w:bCs/>
          <w:color w:val="0070C0"/>
          <w:sz w:val="32"/>
          <w:szCs w:val="32"/>
        </w:rPr>
      </w:pPr>
    </w:p>
    <w:p w14:paraId="3459698F" w14:textId="669EBB30" w:rsidR="00004F5E" w:rsidRDefault="0002310C" w:rsidP="00004F5E">
      <w:pPr>
        <w:rPr>
          <w:rFonts w:ascii="Calibri" w:hAnsi="Calibri" w:cs="Calibri"/>
          <w:b/>
          <w:bCs/>
          <w:color w:val="0070C0"/>
          <w:sz w:val="32"/>
          <w:szCs w:val="32"/>
        </w:rPr>
      </w:pPr>
      <w:bookmarkStart w:id="0" w:name="_Toc197843017"/>
      <w:bookmarkStart w:id="1" w:name="_Toc198185730"/>
      <w:r>
        <w:rPr>
          <w:noProof/>
        </w:rPr>
        <w:drawing>
          <wp:anchor distT="0" distB="0" distL="114300" distR="114300" simplePos="0" relativeHeight="251668480" behindDoc="1" locked="0" layoutInCell="1" allowOverlap="1" wp14:anchorId="025B29D8" wp14:editId="7280146C">
            <wp:simplePos x="0" y="0"/>
            <wp:positionH relativeFrom="margin">
              <wp:align>center</wp:align>
            </wp:positionH>
            <wp:positionV relativeFrom="paragraph">
              <wp:posOffset>10111</wp:posOffset>
            </wp:positionV>
            <wp:extent cx="3127179" cy="1840675"/>
            <wp:effectExtent l="0" t="0" r="0" b="7620"/>
            <wp:wrapTight wrapText="bothSides">
              <wp:wrapPolygon edited="0">
                <wp:start x="0" y="0"/>
                <wp:lineTo x="0" y="21466"/>
                <wp:lineTo x="21451" y="21466"/>
                <wp:lineTo x="21451" y="0"/>
                <wp:lineTo x="0" y="0"/>
              </wp:wrapPolygon>
            </wp:wrapTight>
            <wp:docPr id="2064814551" name="Picture 1" descr="A close up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14551" name="Picture 1" descr="A close up of numbers&#10;&#10;AI-generated content may be incorrect."/>
                    <pic:cNvPicPr/>
                  </pic:nvPicPr>
                  <pic:blipFill rotWithShape="1">
                    <a:blip r:embed="rId8">
                      <a:extLst>
                        <a:ext uri="{28A0092B-C50C-407E-A947-70E740481C1C}">
                          <a14:useLocalDpi xmlns:a14="http://schemas.microsoft.com/office/drawing/2010/main" val="0"/>
                        </a:ext>
                      </a:extLst>
                    </a:blip>
                    <a:srcRect l="12368" t="24003" r="12992" b="32063"/>
                    <a:stretch/>
                  </pic:blipFill>
                  <pic:spPr bwMode="auto">
                    <a:xfrm>
                      <a:off x="0" y="0"/>
                      <a:ext cx="3127179" cy="1840675"/>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p>
    <w:p w14:paraId="71C3B9AA" w14:textId="71C5CE20" w:rsidR="002B0F1F" w:rsidRDefault="002B0F1F" w:rsidP="00004F5E">
      <w:pPr>
        <w:rPr>
          <w:rFonts w:ascii="Calibri" w:hAnsi="Calibri" w:cs="Calibri"/>
          <w:b/>
          <w:bCs/>
          <w:color w:val="0070C0"/>
          <w:sz w:val="32"/>
          <w:szCs w:val="32"/>
        </w:rPr>
      </w:pPr>
    </w:p>
    <w:p w14:paraId="65076733" w14:textId="24D36948" w:rsidR="002B0F1F" w:rsidRDefault="002B0F1F" w:rsidP="00004F5E">
      <w:pPr>
        <w:rPr>
          <w:rFonts w:ascii="Calibri" w:hAnsi="Calibri" w:cs="Calibri"/>
          <w:b/>
          <w:bCs/>
          <w:color w:val="0070C0"/>
          <w:sz w:val="32"/>
          <w:szCs w:val="32"/>
        </w:rPr>
      </w:pPr>
    </w:p>
    <w:p w14:paraId="1F944764" w14:textId="16838D17" w:rsidR="002B0F1F" w:rsidRDefault="002B0F1F" w:rsidP="00004F5E">
      <w:pPr>
        <w:rPr>
          <w:rFonts w:ascii="Calibri" w:hAnsi="Calibri" w:cs="Calibri"/>
          <w:b/>
          <w:bCs/>
          <w:color w:val="0070C0"/>
          <w:sz w:val="32"/>
          <w:szCs w:val="32"/>
        </w:rPr>
      </w:pPr>
    </w:p>
    <w:p w14:paraId="4FC862F4" w14:textId="5588FBF0" w:rsidR="002B0F1F" w:rsidRDefault="002B0F1F" w:rsidP="00004F5E">
      <w:pPr>
        <w:rPr>
          <w:rFonts w:ascii="Calibri" w:hAnsi="Calibri" w:cs="Calibri"/>
          <w:b/>
          <w:bCs/>
          <w:color w:val="0070C0"/>
          <w:sz w:val="32"/>
          <w:szCs w:val="32"/>
        </w:rPr>
      </w:pPr>
    </w:p>
    <w:p w14:paraId="0336031A" w14:textId="77777777" w:rsidR="002B0F1F" w:rsidRPr="00F77E91" w:rsidRDefault="002B0F1F" w:rsidP="00004F5E">
      <w:pPr>
        <w:rPr>
          <w:rFonts w:ascii="Calibri" w:hAnsi="Calibri" w:cs="Calibri"/>
          <w:b/>
          <w:bCs/>
          <w:color w:val="0070C0"/>
          <w:sz w:val="32"/>
          <w:szCs w:val="32"/>
        </w:rPr>
      </w:pPr>
    </w:p>
    <w:p w14:paraId="65337122" w14:textId="4A21B8EA" w:rsidR="00004F5E" w:rsidRDefault="00004F5E" w:rsidP="00004F5E">
      <w:pPr>
        <w:rPr>
          <w:rFonts w:ascii="Calibri" w:hAnsi="Calibri" w:cs="Calibri"/>
          <w:b/>
          <w:bCs/>
          <w:color w:val="0070C0"/>
          <w:sz w:val="32"/>
          <w:szCs w:val="32"/>
        </w:rPr>
      </w:pPr>
    </w:p>
    <w:p w14:paraId="0ABFB2E5" w14:textId="77777777" w:rsidR="002B0F1F" w:rsidRPr="00F77E91" w:rsidRDefault="002B0F1F" w:rsidP="00004F5E">
      <w:pPr>
        <w:rPr>
          <w:rFonts w:ascii="Calibri" w:hAnsi="Calibri" w:cs="Calibri"/>
          <w:b/>
          <w:bCs/>
          <w:color w:val="0070C0"/>
          <w:sz w:val="32"/>
          <w:szCs w:val="32"/>
        </w:rPr>
      </w:pPr>
    </w:p>
    <w:p w14:paraId="246E3956" w14:textId="77777777" w:rsidR="0002310C" w:rsidRPr="0002310C" w:rsidRDefault="0002310C" w:rsidP="0002310C">
      <w:pPr>
        <w:pStyle w:val="Title"/>
        <w:jc w:val="center"/>
        <w:rPr>
          <w:rFonts w:asciiTheme="minorHAnsi" w:hAnsiTheme="minorHAnsi" w:cstheme="minorHAnsi"/>
          <w:b/>
          <w:bCs/>
        </w:rPr>
      </w:pPr>
      <w:r w:rsidRPr="0002310C">
        <w:rPr>
          <w:rFonts w:asciiTheme="minorHAnsi" w:hAnsiTheme="minorHAnsi" w:cstheme="minorHAnsi"/>
          <w:b/>
          <w:bCs/>
        </w:rPr>
        <w:t>Growing Faith Lead</w:t>
      </w:r>
    </w:p>
    <w:p w14:paraId="4B074D2E" w14:textId="77777777" w:rsidR="0002310C" w:rsidRDefault="0002310C" w:rsidP="0002310C">
      <w:pPr>
        <w:jc w:val="center"/>
        <w:rPr>
          <w:rFonts w:cstheme="minorHAnsi"/>
          <w:b/>
          <w:bCs/>
          <w:sz w:val="56"/>
          <w:szCs w:val="56"/>
        </w:rPr>
      </w:pPr>
      <w:r w:rsidRPr="0002310C">
        <w:rPr>
          <w:rFonts w:cstheme="minorHAnsi"/>
          <w:b/>
          <w:bCs/>
          <w:sz w:val="56"/>
          <w:szCs w:val="56"/>
        </w:rPr>
        <w:t>Plymouth 2035</w:t>
      </w:r>
    </w:p>
    <w:p w14:paraId="6FD8C8A5" w14:textId="77777777" w:rsidR="0002310C" w:rsidRPr="0002310C" w:rsidRDefault="0002310C" w:rsidP="0002310C">
      <w:pPr>
        <w:jc w:val="center"/>
        <w:rPr>
          <w:rFonts w:cstheme="minorHAnsi"/>
          <w:b/>
          <w:bCs/>
          <w:sz w:val="56"/>
          <w:szCs w:val="56"/>
        </w:rPr>
      </w:pPr>
    </w:p>
    <w:p w14:paraId="5B301722" w14:textId="54B66F9F" w:rsidR="00004F5E" w:rsidRPr="0002310C" w:rsidRDefault="00004F5E" w:rsidP="0002310C">
      <w:pPr>
        <w:jc w:val="center"/>
        <w:rPr>
          <w:rFonts w:ascii="Calibri" w:hAnsi="Calibri" w:cs="Calibri"/>
          <w:b/>
          <w:bCs/>
          <w:sz w:val="36"/>
          <w:szCs w:val="36"/>
        </w:rPr>
      </w:pPr>
      <w:r w:rsidRPr="0002310C">
        <w:rPr>
          <w:rFonts w:ascii="Calibri" w:hAnsi="Calibri" w:cs="Calibri"/>
          <w:b/>
          <w:bCs/>
          <w:sz w:val="36"/>
          <w:szCs w:val="36"/>
        </w:rPr>
        <w:t>Application Pack</w:t>
      </w:r>
    </w:p>
    <w:p w14:paraId="5EF4574E" w14:textId="0446C85D" w:rsidR="00004F5E" w:rsidRPr="0002310C" w:rsidRDefault="0002310C" w:rsidP="0002310C">
      <w:pPr>
        <w:jc w:val="center"/>
        <w:rPr>
          <w:rFonts w:ascii="Calibri" w:hAnsi="Calibri" w:cs="Calibri"/>
          <w:sz w:val="28"/>
          <w:szCs w:val="28"/>
        </w:rPr>
      </w:pPr>
      <w:r w:rsidRPr="0002310C">
        <w:rPr>
          <w:rFonts w:ascii="Calibri" w:hAnsi="Calibri" w:cs="Calibri"/>
          <w:sz w:val="28"/>
          <w:szCs w:val="28"/>
        </w:rPr>
        <w:t>July 2025</w:t>
      </w:r>
    </w:p>
    <w:p w14:paraId="5EC63C7A" w14:textId="77777777" w:rsidR="00004F5E" w:rsidRPr="00F77E91" w:rsidRDefault="00004F5E" w:rsidP="00004F5E">
      <w:pPr>
        <w:rPr>
          <w:rFonts w:ascii="Calibri" w:hAnsi="Calibri" w:cs="Calibri"/>
          <w:b/>
          <w:bCs/>
          <w:sz w:val="52"/>
          <w:szCs w:val="52"/>
        </w:rPr>
      </w:pPr>
    </w:p>
    <w:p w14:paraId="760AF8CC" w14:textId="77777777" w:rsidR="00004F5E" w:rsidRPr="00F77E91" w:rsidRDefault="00004F5E" w:rsidP="00004F5E">
      <w:pPr>
        <w:rPr>
          <w:rFonts w:ascii="Calibri" w:hAnsi="Calibri" w:cs="Calibri"/>
          <w:b/>
          <w:bCs/>
          <w:color w:val="0070C0"/>
          <w:sz w:val="32"/>
          <w:szCs w:val="32"/>
        </w:rPr>
      </w:pPr>
    </w:p>
    <w:p w14:paraId="1DF79A34" w14:textId="77777777" w:rsidR="002D5678" w:rsidRPr="00F77E91" w:rsidRDefault="002D5678" w:rsidP="00004F5E">
      <w:pPr>
        <w:rPr>
          <w:rFonts w:ascii="Calibri" w:hAnsi="Calibri" w:cs="Calibri"/>
          <w:b/>
          <w:bCs/>
          <w:color w:val="0070C0"/>
          <w:sz w:val="32"/>
          <w:szCs w:val="32"/>
        </w:rPr>
      </w:pPr>
    </w:p>
    <w:p w14:paraId="7C22FEEA" w14:textId="77777777" w:rsidR="00A77199" w:rsidRDefault="00A77199" w:rsidP="00A77199">
      <w:pPr>
        <w:rPr>
          <w:rFonts w:cstheme="minorHAnsi"/>
          <w:b/>
          <w:color w:val="0070C0"/>
          <w:sz w:val="28"/>
          <w:szCs w:val="28"/>
        </w:rPr>
      </w:pPr>
    </w:p>
    <w:p w14:paraId="58133129" w14:textId="77777777" w:rsidR="00B90AB9" w:rsidRPr="00FF5976" w:rsidRDefault="00B90AB9" w:rsidP="00A77199">
      <w:pPr>
        <w:rPr>
          <w:rFonts w:cstheme="minorHAnsi"/>
          <w:b/>
          <w:color w:val="0070C0"/>
          <w:sz w:val="28"/>
          <w:szCs w:val="28"/>
        </w:rPr>
      </w:pPr>
    </w:p>
    <w:p w14:paraId="3024BE70" w14:textId="77777777" w:rsidR="00A77199" w:rsidRPr="0002310C" w:rsidRDefault="00A77199" w:rsidP="00A77199">
      <w:pPr>
        <w:rPr>
          <w:rFonts w:ascii="Calibri" w:hAnsi="Calibri" w:cs="Calibri"/>
          <w:b/>
          <w:bCs/>
          <w:sz w:val="36"/>
          <w:szCs w:val="36"/>
        </w:rPr>
      </w:pPr>
      <w:r w:rsidRPr="0002310C">
        <w:rPr>
          <w:rFonts w:ascii="Calibri" w:hAnsi="Calibri" w:cs="Calibri"/>
          <w:b/>
          <w:bCs/>
          <w:sz w:val="36"/>
          <w:szCs w:val="36"/>
        </w:rPr>
        <w:lastRenderedPageBreak/>
        <w:t>Application Pack</w:t>
      </w:r>
    </w:p>
    <w:p w14:paraId="53FA2F1D" w14:textId="77777777" w:rsidR="00A77199" w:rsidRPr="00FF5976" w:rsidRDefault="00A77199" w:rsidP="00A77199">
      <w:pPr>
        <w:spacing w:after="0" w:line="240" w:lineRule="auto"/>
        <w:rPr>
          <w:rFonts w:cstheme="minorHAnsi"/>
          <w:b/>
          <w:sz w:val="32"/>
          <w:szCs w:val="32"/>
        </w:rPr>
      </w:pPr>
      <w:r w:rsidRPr="00FF5976">
        <w:rPr>
          <w:rFonts w:cstheme="minorHAnsi"/>
          <w:noProof/>
          <w:lang w:val="en-US"/>
        </w:rPr>
        <w:drawing>
          <wp:inline distT="0" distB="0" distL="0" distR="0" wp14:anchorId="59F9BC70" wp14:editId="6E2A3A54">
            <wp:extent cx="5731510" cy="34981"/>
            <wp:effectExtent l="0" t="0" r="0" b="3175"/>
            <wp:docPr id="42659" name="Picture 42659"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 name="Picture 42659" descr="A cover of a book&#10;&#10;AI-generated content may be incorrect."/>
                    <pic:cNvPicPr/>
                  </pic:nvPicPr>
                  <pic:blipFill rotWithShape="1">
                    <a:blip r:embed="rId9" cstate="print">
                      <a:extLst>
                        <a:ext uri="{28A0092B-C50C-407E-A947-70E740481C1C}">
                          <a14:useLocalDpi xmlns:a14="http://schemas.microsoft.com/office/drawing/2010/main" val="0"/>
                        </a:ext>
                      </a:extLst>
                    </a:blip>
                    <a:srcRect l="105" t="23713" r="757" b="75853"/>
                    <a:stretch/>
                  </pic:blipFill>
                  <pic:spPr bwMode="auto">
                    <a:xfrm>
                      <a:off x="0" y="0"/>
                      <a:ext cx="5731510" cy="34981"/>
                    </a:xfrm>
                    <a:prstGeom prst="rect">
                      <a:avLst/>
                    </a:prstGeom>
                    <a:ln>
                      <a:noFill/>
                    </a:ln>
                    <a:extLst>
                      <a:ext uri="{53640926-AAD7-44D8-BBD7-CCE9431645EC}">
                        <a14:shadowObscured xmlns:a14="http://schemas.microsoft.com/office/drawing/2010/main"/>
                      </a:ext>
                    </a:extLst>
                  </pic:spPr>
                </pic:pic>
              </a:graphicData>
            </a:graphic>
          </wp:inline>
        </w:drawing>
      </w:r>
    </w:p>
    <w:p w14:paraId="3FEE5E40" w14:textId="77777777" w:rsidR="00A77199" w:rsidRPr="00FF5976" w:rsidRDefault="00A77199" w:rsidP="00A77199">
      <w:pPr>
        <w:rPr>
          <w:rFonts w:cstheme="minorHAnsi"/>
          <w:b/>
          <w:color w:val="0070C0"/>
          <w:sz w:val="28"/>
          <w:szCs w:val="28"/>
        </w:rPr>
      </w:pPr>
    </w:p>
    <w:p w14:paraId="171238F4" w14:textId="0CAAA84E" w:rsidR="00A77199" w:rsidRPr="00FF5976" w:rsidRDefault="00A77199" w:rsidP="00A77199">
      <w:pPr>
        <w:ind w:right="-46"/>
        <w:rPr>
          <w:rFonts w:cstheme="minorHAnsi"/>
          <w:b/>
          <w:sz w:val="24"/>
          <w:szCs w:val="24"/>
        </w:rPr>
      </w:pPr>
      <w:r w:rsidRPr="00FF5976">
        <w:rPr>
          <w:rFonts w:cstheme="minorHAnsi"/>
          <w:b/>
          <w:color w:val="2E74B5" w:themeColor="accent1" w:themeShade="BF"/>
          <w:sz w:val="28"/>
          <w:szCs w:val="28"/>
        </w:rPr>
        <w:t>Contents</w:t>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r>
      <w:r w:rsidRPr="00FF5976">
        <w:rPr>
          <w:rFonts w:cstheme="minorHAnsi"/>
          <w:b/>
          <w:color w:val="0070C0"/>
          <w:sz w:val="28"/>
          <w:szCs w:val="28"/>
        </w:rPr>
        <w:tab/>
        <w:t xml:space="preserve">      </w:t>
      </w:r>
      <w:r w:rsidRPr="00FF5976">
        <w:rPr>
          <w:rFonts w:cstheme="minorHAnsi"/>
          <w:b/>
          <w:sz w:val="24"/>
          <w:szCs w:val="24"/>
        </w:rPr>
        <w:t>Page</w:t>
      </w:r>
    </w:p>
    <w:p w14:paraId="311F99CB" w14:textId="2D3A8123" w:rsidR="00A77199" w:rsidRPr="004E4303" w:rsidRDefault="00A77199" w:rsidP="00A77199">
      <w:pPr>
        <w:spacing w:after="0" w:line="240" w:lineRule="auto"/>
        <w:rPr>
          <w:rFonts w:cstheme="minorHAnsi"/>
          <w:color w:val="000000" w:themeColor="text1"/>
          <w:sz w:val="24"/>
          <w:szCs w:val="24"/>
        </w:rPr>
      </w:pPr>
      <w:r w:rsidRPr="004E4303">
        <w:rPr>
          <w:rFonts w:cstheme="minorHAnsi"/>
          <w:b/>
          <w:color w:val="000000" w:themeColor="text1"/>
          <w:sz w:val="24"/>
          <w:szCs w:val="24"/>
        </w:rPr>
        <w:t>A message from the Bishop of Plymouth</w:t>
      </w:r>
      <w:r w:rsidRPr="004E4303">
        <w:rPr>
          <w:rFonts w:cstheme="minorHAnsi"/>
          <w:b/>
          <w:color w:val="000000" w:themeColor="text1"/>
          <w:sz w:val="24"/>
          <w:szCs w:val="24"/>
        </w:rPr>
        <w:tab/>
      </w:r>
      <w:r w:rsidRPr="004E4303">
        <w:rPr>
          <w:rFonts w:cstheme="minorHAnsi"/>
          <w:b/>
          <w:color w:val="000000" w:themeColor="text1"/>
          <w:sz w:val="24"/>
          <w:szCs w:val="24"/>
        </w:rPr>
        <w:tab/>
      </w:r>
      <w:r w:rsidRPr="004E4303">
        <w:rPr>
          <w:rFonts w:cstheme="minorHAnsi"/>
          <w:b/>
          <w:color w:val="000000" w:themeColor="text1"/>
          <w:sz w:val="24"/>
          <w:szCs w:val="24"/>
        </w:rPr>
        <w:tab/>
      </w:r>
      <w:r w:rsidRPr="004E4303">
        <w:rPr>
          <w:rFonts w:cstheme="minorHAnsi"/>
          <w:b/>
          <w:color w:val="000000" w:themeColor="text1"/>
          <w:sz w:val="24"/>
          <w:szCs w:val="24"/>
        </w:rPr>
        <w:tab/>
      </w:r>
      <w:r w:rsidRPr="004E4303">
        <w:rPr>
          <w:rFonts w:cstheme="minorHAnsi"/>
          <w:b/>
          <w:color w:val="000000" w:themeColor="text1"/>
          <w:sz w:val="24"/>
          <w:szCs w:val="24"/>
        </w:rPr>
        <w:tab/>
      </w:r>
      <w:r w:rsidRPr="004E4303">
        <w:rPr>
          <w:rFonts w:cstheme="minorHAnsi"/>
          <w:b/>
          <w:color w:val="000000" w:themeColor="text1"/>
          <w:sz w:val="24"/>
          <w:szCs w:val="24"/>
        </w:rPr>
        <w:tab/>
      </w:r>
      <w:r w:rsidRPr="004E4303">
        <w:rPr>
          <w:rFonts w:cstheme="minorHAnsi"/>
          <w:b/>
          <w:color w:val="000000" w:themeColor="text1"/>
          <w:sz w:val="24"/>
          <w:szCs w:val="24"/>
        </w:rPr>
        <w:tab/>
      </w:r>
      <w:r w:rsidRPr="004E4303">
        <w:rPr>
          <w:rFonts w:cstheme="minorHAnsi"/>
          <w:sz w:val="24"/>
          <w:szCs w:val="24"/>
        </w:rPr>
        <w:t>03</w:t>
      </w:r>
    </w:p>
    <w:p w14:paraId="245BE095" w14:textId="77777777" w:rsidR="00A77199" w:rsidRPr="004E4303" w:rsidRDefault="00A77199" w:rsidP="00A77199">
      <w:pPr>
        <w:spacing w:after="0" w:line="240" w:lineRule="auto"/>
        <w:rPr>
          <w:rFonts w:cstheme="minorHAnsi"/>
          <w:b/>
          <w:color w:val="000000" w:themeColor="text1"/>
          <w:sz w:val="24"/>
          <w:szCs w:val="24"/>
        </w:rPr>
      </w:pPr>
    </w:p>
    <w:p w14:paraId="73C373D1" w14:textId="44D6FCB4" w:rsidR="00A77199" w:rsidRPr="004E4303" w:rsidRDefault="00A77199" w:rsidP="00A77199">
      <w:pPr>
        <w:spacing w:after="0" w:line="240" w:lineRule="auto"/>
        <w:rPr>
          <w:rFonts w:cstheme="minorHAnsi"/>
          <w:color w:val="000000" w:themeColor="text1"/>
          <w:sz w:val="24"/>
          <w:szCs w:val="24"/>
        </w:rPr>
      </w:pPr>
      <w:r w:rsidRPr="004E4303">
        <w:rPr>
          <w:rFonts w:cstheme="minorHAnsi"/>
          <w:b/>
          <w:color w:val="000000" w:themeColor="text1"/>
          <w:sz w:val="24"/>
          <w:szCs w:val="24"/>
        </w:rPr>
        <w:t xml:space="preserve">Plymouth 2035 Prayer                                  </w:t>
      </w:r>
      <w:r w:rsidRPr="004E4303">
        <w:rPr>
          <w:rFonts w:cstheme="minorHAnsi"/>
          <w:color w:val="000000" w:themeColor="text1"/>
          <w:sz w:val="24"/>
          <w:szCs w:val="24"/>
        </w:rPr>
        <w:tab/>
      </w:r>
      <w:r w:rsidRPr="004E4303">
        <w:rPr>
          <w:rFonts w:cstheme="minorHAnsi"/>
          <w:color w:val="000000" w:themeColor="text1"/>
          <w:sz w:val="24"/>
          <w:szCs w:val="24"/>
        </w:rPr>
        <w:tab/>
      </w:r>
      <w:r w:rsidRPr="004E4303">
        <w:rPr>
          <w:rFonts w:cstheme="minorHAnsi"/>
          <w:color w:val="000000" w:themeColor="text1"/>
          <w:sz w:val="24"/>
          <w:szCs w:val="24"/>
        </w:rPr>
        <w:tab/>
      </w:r>
      <w:r w:rsidRPr="004E4303">
        <w:rPr>
          <w:rFonts w:cstheme="minorHAnsi"/>
          <w:color w:val="000000" w:themeColor="text1"/>
          <w:sz w:val="24"/>
          <w:szCs w:val="24"/>
        </w:rPr>
        <w:tab/>
      </w:r>
      <w:r w:rsidRPr="004E4303">
        <w:rPr>
          <w:rFonts w:cstheme="minorHAnsi"/>
          <w:color w:val="000000" w:themeColor="text1"/>
          <w:sz w:val="24"/>
          <w:szCs w:val="24"/>
        </w:rPr>
        <w:tab/>
      </w:r>
      <w:r w:rsidRPr="004E4303">
        <w:rPr>
          <w:rFonts w:cstheme="minorHAnsi"/>
          <w:color w:val="000000" w:themeColor="text1"/>
          <w:sz w:val="24"/>
          <w:szCs w:val="24"/>
        </w:rPr>
        <w:tab/>
      </w:r>
      <w:r w:rsidRPr="004E4303">
        <w:rPr>
          <w:rFonts w:cstheme="minorHAnsi"/>
          <w:color w:val="000000" w:themeColor="text1"/>
          <w:sz w:val="24"/>
          <w:szCs w:val="24"/>
        </w:rPr>
        <w:tab/>
      </w:r>
      <w:r w:rsidRPr="004E4303">
        <w:rPr>
          <w:rFonts w:cstheme="minorHAnsi"/>
          <w:sz w:val="24"/>
          <w:szCs w:val="24"/>
        </w:rPr>
        <w:t>04</w:t>
      </w:r>
    </w:p>
    <w:p w14:paraId="6C1B9D73" w14:textId="77777777" w:rsidR="00A77199" w:rsidRPr="004E4303" w:rsidRDefault="00A77199" w:rsidP="00A77199">
      <w:pPr>
        <w:spacing w:after="0"/>
        <w:rPr>
          <w:rFonts w:cstheme="minorHAnsi"/>
          <w:color w:val="2E74B5" w:themeColor="accent1" w:themeShade="BF"/>
          <w:sz w:val="24"/>
          <w:szCs w:val="24"/>
        </w:rPr>
      </w:pPr>
    </w:p>
    <w:p w14:paraId="7A7446ED" w14:textId="569F7AF0" w:rsidR="00A77199" w:rsidRPr="004E4303" w:rsidRDefault="00A77199" w:rsidP="00A77199">
      <w:pPr>
        <w:spacing w:after="60"/>
        <w:rPr>
          <w:rFonts w:cstheme="minorHAnsi"/>
          <w:color w:val="2E74B5" w:themeColor="accent1" w:themeShade="BF"/>
          <w:sz w:val="24"/>
          <w:szCs w:val="24"/>
        </w:rPr>
      </w:pPr>
      <w:r w:rsidRPr="004E4303">
        <w:rPr>
          <w:rFonts w:cstheme="minorHAnsi"/>
          <w:b/>
          <w:color w:val="000000" w:themeColor="text1"/>
          <w:sz w:val="24"/>
          <w:szCs w:val="24"/>
        </w:rPr>
        <w:t>Section 1:    Diocese of Exeter | Pray – Grow - Serve</w:t>
      </w:r>
      <w:r w:rsidRPr="004E4303">
        <w:rPr>
          <w:rFonts w:cstheme="minorHAnsi"/>
          <w:b/>
          <w:color w:val="2E74B5" w:themeColor="accent1" w:themeShade="BF"/>
          <w:sz w:val="24"/>
          <w:szCs w:val="24"/>
        </w:rPr>
        <w:tab/>
      </w:r>
      <w:r w:rsidRPr="004E4303">
        <w:rPr>
          <w:rFonts w:cstheme="minorHAnsi"/>
          <w:color w:val="2E74B5" w:themeColor="accent1" w:themeShade="BF"/>
          <w:sz w:val="24"/>
          <w:szCs w:val="24"/>
        </w:rPr>
        <w:tab/>
        <w:t xml:space="preserve">                                        </w:t>
      </w:r>
      <w:r w:rsidRPr="004E4303">
        <w:rPr>
          <w:rFonts w:cstheme="minorHAnsi"/>
          <w:sz w:val="24"/>
          <w:szCs w:val="24"/>
        </w:rPr>
        <w:t>05</w:t>
      </w:r>
    </w:p>
    <w:p w14:paraId="672528DE" w14:textId="77777777" w:rsidR="00B90AB9" w:rsidRPr="004E4303" w:rsidRDefault="00A77199" w:rsidP="00BF2BDC">
      <w:pPr>
        <w:pStyle w:val="ListParagraph"/>
        <w:numPr>
          <w:ilvl w:val="1"/>
          <w:numId w:val="4"/>
        </w:numPr>
        <w:ind w:left="1985"/>
        <w:rPr>
          <w:rFonts w:cstheme="minorHAnsi"/>
          <w:color w:val="2E74B5" w:themeColor="accent1" w:themeShade="BF"/>
          <w:sz w:val="24"/>
          <w:szCs w:val="24"/>
        </w:rPr>
      </w:pPr>
      <w:r w:rsidRPr="004E4303">
        <w:rPr>
          <w:rFonts w:cstheme="minorHAnsi"/>
          <w:color w:val="2E74B5" w:themeColor="accent1" w:themeShade="BF"/>
          <w:sz w:val="24"/>
          <w:szCs w:val="24"/>
        </w:rPr>
        <w:t>Diocese of Exeter | Vision</w:t>
      </w:r>
    </w:p>
    <w:p w14:paraId="284AEBC4" w14:textId="77777777" w:rsidR="00B90AB9" w:rsidRPr="004E4303" w:rsidRDefault="00A77199" w:rsidP="00BF2BDC">
      <w:pPr>
        <w:pStyle w:val="ListParagraph"/>
        <w:numPr>
          <w:ilvl w:val="1"/>
          <w:numId w:val="4"/>
        </w:numPr>
        <w:ind w:left="1985"/>
        <w:rPr>
          <w:rFonts w:cstheme="minorHAnsi"/>
          <w:color w:val="2E74B5" w:themeColor="accent1" w:themeShade="BF"/>
          <w:sz w:val="24"/>
          <w:szCs w:val="24"/>
        </w:rPr>
      </w:pPr>
      <w:r w:rsidRPr="004E4303">
        <w:rPr>
          <w:rFonts w:cstheme="minorHAnsi"/>
          <w:color w:val="2E74B5" w:themeColor="accent1" w:themeShade="BF"/>
          <w:sz w:val="24"/>
          <w:szCs w:val="24"/>
        </w:rPr>
        <w:t>Diocese of Exeter | Strategic Priorities</w:t>
      </w:r>
    </w:p>
    <w:p w14:paraId="65F2CB76" w14:textId="492EED1A" w:rsidR="00A77199" w:rsidRPr="004E4303" w:rsidRDefault="00A77199" w:rsidP="00BF2BDC">
      <w:pPr>
        <w:pStyle w:val="ListParagraph"/>
        <w:numPr>
          <w:ilvl w:val="1"/>
          <w:numId w:val="4"/>
        </w:numPr>
        <w:ind w:left="1985"/>
        <w:rPr>
          <w:rFonts w:cstheme="minorHAnsi"/>
          <w:color w:val="2E74B5" w:themeColor="accent1" w:themeShade="BF"/>
          <w:sz w:val="24"/>
          <w:szCs w:val="24"/>
        </w:rPr>
      </w:pPr>
      <w:r w:rsidRPr="004E4303">
        <w:rPr>
          <w:rFonts w:cstheme="minorHAnsi"/>
          <w:color w:val="2E74B5" w:themeColor="accent1" w:themeShade="BF"/>
          <w:sz w:val="24"/>
          <w:szCs w:val="24"/>
        </w:rPr>
        <w:t>Diocese of Exeter | Funding</w:t>
      </w:r>
    </w:p>
    <w:p w14:paraId="684B04C7" w14:textId="77777777" w:rsidR="00A77199" w:rsidRPr="004E4303" w:rsidRDefault="00A77199" w:rsidP="00A77199">
      <w:pPr>
        <w:pStyle w:val="ListParagraph"/>
        <w:ind w:left="993"/>
        <w:rPr>
          <w:rFonts w:cstheme="minorHAnsi"/>
          <w:color w:val="2E74B5" w:themeColor="accent1" w:themeShade="BF"/>
          <w:sz w:val="24"/>
          <w:szCs w:val="24"/>
        </w:rPr>
      </w:pPr>
    </w:p>
    <w:p w14:paraId="6656ABC3" w14:textId="125A1AD3" w:rsidR="00B90AB9" w:rsidRPr="004E4303" w:rsidRDefault="00B90AB9" w:rsidP="00B90AB9">
      <w:pPr>
        <w:spacing w:after="60"/>
        <w:rPr>
          <w:rFonts w:cstheme="minorHAnsi"/>
          <w:color w:val="2E74B5" w:themeColor="accent1" w:themeShade="BF"/>
          <w:sz w:val="24"/>
          <w:szCs w:val="24"/>
        </w:rPr>
      </w:pPr>
      <w:r w:rsidRPr="004E4303">
        <w:rPr>
          <w:rFonts w:cstheme="minorHAnsi"/>
          <w:b/>
          <w:color w:val="000000" w:themeColor="text1"/>
          <w:sz w:val="24"/>
          <w:szCs w:val="24"/>
        </w:rPr>
        <w:t>Section 2:    Plymouth</w:t>
      </w:r>
      <w:r w:rsidRPr="004E4303">
        <w:rPr>
          <w:rFonts w:cstheme="minorHAnsi"/>
          <w:b/>
          <w:color w:val="2E74B5" w:themeColor="accent1" w:themeShade="BF"/>
          <w:sz w:val="24"/>
          <w:szCs w:val="24"/>
        </w:rPr>
        <w:tab/>
      </w:r>
      <w:r w:rsidRPr="004E4303">
        <w:rPr>
          <w:rFonts w:cstheme="minorHAnsi"/>
          <w:color w:val="2E74B5" w:themeColor="accent1" w:themeShade="BF"/>
          <w:sz w:val="24"/>
          <w:szCs w:val="24"/>
        </w:rPr>
        <w:tab/>
        <w:t xml:space="preserve">                                                                                                           </w:t>
      </w:r>
      <w:r w:rsidRPr="004E4303">
        <w:rPr>
          <w:rFonts w:cstheme="minorHAnsi"/>
          <w:sz w:val="24"/>
          <w:szCs w:val="24"/>
        </w:rPr>
        <w:t>06</w:t>
      </w:r>
    </w:p>
    <w:p w14:paraId="19AD2E51" w14:textId="02188A0B" w:rsidR="00B90AB9" w:rsidRPr="004E4303" w:rsidRDefault="00B90AB9" w:rsidP="00BF2BDC">
      <w:pPr>
        <w:pStyle w:val="ListParagraph"/>
        <w:numPr>
          <w:ilvl w:val="1"/>
          <w:numId w:val="5"/>
        </w:numPr>
        <w:ind w:left="1985"/>
        <w:rPr>
          <w:rFonts w:cstheme="minorHAnsi"/>
          <w:color w:val="2E74B5" w:themeColor="accent1" w:themeShade="BF"/>
          <w:sz w:val="24"/>
          <w:szCs w:val="24"/>
        </w:rPr>
      </w:pPr>
      <w:r w:rsidRPr="004E4303">
        <w:rPr>
          <w:rFonts w:cstheme="minorHAnsi"/>
          <w:color w:val="2E74B5" w:themeColor="accent1" w:themeShade="BF"/>
          <w:sz w:val="24"/>
          <w:szCs w:val="24"/>
        </w:rPr>
        <w:t>Plymouth City</w:t>
      </w:r>
    </w:p>
    <w:p w14:paraId="261C5BA9" w14:textId="1F5E5CBD" w:rsidR="00B90AB9" w:rsidRPr="004E4303" w:rsidRDefault="00B90AB9" w:rsidP="00BF2BDC">
      <w:pPr>
        <w:pStyle w:val="ListParagraph"/>
        <w:numPr>
          <w:ilvl w:val="1"/>
          <w:numId w:val="5"/>
        </w:numPr>
        <w:ind w:left="1985"/>
        <w:rPr>
          <w:rFonts w:cstheme="minorHAnsi"/>
          <w:color w:val="2E74B5" w:themeColor="accent1" w:themeShade="BF"/>
          <w:sz w:val="24"/>
          <w:szCs w:val="24"/>
        </w:rPr>
      </w:pPr>
      <w:r w:rsidRPr="004E4303">
        <w:rPr>
          <w:rFonts w:cstheme="minorHAnsi"/>
          <w:color w:val="2E74B5" w:themeColor="accent1" w:themeShade="BF"/>
          <w:sz w:val="24"/>
          <w:szCs w:val="24"/>
        </w:rPr>
        <w:t>Plymouth Deanery</w:t>
      </w:r>
    </w:p>
    <w:p w14:paraId="74A23DFE" w14:textId="77777777" w:rsidR="00A77199" w:rsidRPr="004E4303" w:rsidRDefault="00A77199" w:rsidP="00A77199">
      <w:pPr>
        <w:spacing w:after="0"/>
        <w:ind w:left="1440"/>
        <w:rPr>
          <w:rFonts w:cstheme="minorHAnsi"/>
          <w:color w:val="2E74B5" w:themeColor="accent1" w:themeShade="BF"/>
          <w:sz w:val="24"/>
          <w:szCs w:val="24"/>
        </w:rPr>
      </w:pPr>
    </w:p>
    <w:p w14:paraId="668057B5" w14:textId="33E1D91A" w:rsidR="00B90AB9" w:rsidRPr="004E4303" w:rsidRDefault="00B90AB9" w:rsidP="00B90AB9">
      <w:pPr>
        <w:spacing w:after="60"/>
        <w:rPr>
          <w:rFonts w:cstheme="minorHAnsi"/>
          <w:b/>
          <w:sz w:val="24"/>
          <w:szCs w:val="24"/>
        </w:rPr>
      </w:pPr>
      <w:r w:rsidRPr="004E4303">
        <w:rPr>
          <w:rFonts w:cstheme="minorHAnsi"/>
          <w:b/>
          <w:sz w:val="24"/>
          <w:szCs w:val="24"/>
        </w:rPr>
        <w:t>Section 3:    Role Description</w:t>
      </w:r>
      <w:r w:rsidRPr="004E4303">
        <w:rPr>
          <w:rFonts w:cstheme="minorHAnsi"/>
          <w:b/>
          <w:sz w:val="24"/>
          <w:szCs w:val="24"/>
        </w:rPr>
        <w:tab/>
      </w:r>
      <w:r w:rsidRPr="004E4303">
        <w:rPr>
          <w:rFonts w:cstheme="minorHAnsi"/>
          <w:b/>
          <w:sz w:val="24"/>
          <w:szCs w:val="24"/>
        </w:rPr>
        <w:tab/>
      </w:r>
      <w:r w:rsidRPr="0036424E">
        <w:rPr>
          <w:rFonts w:cstheme="minorHAnsi"/>
          <w:bCs/>
          <w:sz w:val="24"/>
          <w:szCs w:val="24"/>
        </w:rPr>
        <w:t xml:space="preserve">                                                                                              07</w:t>
      </w:r>
    </w:p>
    <w:p w14:paraId="6EC74B72" w14:textId="77777777" w:rsidR="00A77199" w:rsidRPr="004E4303" w:rsidRDefault="00A77199" w:rsidP="004E4303">
      <w:pPr>
        <w:spacing w:after="0"/>
        <w:rPr>
          <w:rFonts w:cstheme="minorHAnsi"/>
          <w:b/>
          <w:sz w:val="24"/>
          <w:szCs w:val="24"/>
        </w:rPr>
      </w:pPr>
    </w:p>
    <w:p w14:paraId="68A218AA" w14:textId="4823EDCB" w:rsidR="004E4303" w:rsidRPr="004E4303" w:rsidRDefault="004E4303" w:rsidP="004E4303">
      <w:pPr>
        <w:spacing w:after="0"/>
        <w:rPr>
          <w:rFonts w:cstheme="minorHAnsi"/>
          <w:b/>
          <w:sz w:val="24"/>
          <w:szCs w:val="24"/>
        </w:rPr>
      </w:pPr>
      <w:r w:rsidRPr="004E4303">
        <w:rPr>
          <w:rFonts w:cstheme="minorHAnsi"/>
          <w:b/>
          <w:sz w:val="24"/>
          <w:szCs w:val="24"/>
        </w:rPr>
        <w:t xml:space="preserve">Section 4:    How to Apply                                                                                                                 </w:t>
      </w:r>
      <w:r w:rsidRPr="004E4303">
        <w:rPr>
          <w:rFonts w:cstheme="minorHAnsi"/>
          <w:bCs/>
          <w:sz w:val="24"/>
          <w:szCs w:val="24"/>
        </w:rPr>
        <w:t>11</w:t>
      </w:r>
    </w:p>
    <w:p w14:paraId="7937DAB3" w14:textId="77777777" w:rsidR="00A77199" w:rsidRDefault="00A77199" w:rsidP="00A77199">
      <w:pPr>
        <w:spacing w:after="0"/>
        <w:ind w:left="1440"/>
        <w:rPr>
          <w:rFonts w:cstheme="minorHAnsi"/>
          <w:color w:val="2E74B5" w:themeColor="accent1" w:themeShade="BF"/>
          <w:sz w:val="24"/>
          <w:szCs w:val="24"/>
          <w:highlight w:val="yellow"/>
        </w:rPr>
      </w:pPr>
    </w:p>
    <w:p w14:paraId="6D6F9F6C" w14:textId="77777777" w:rsidR="00A77199" w:rsidRDefault="00A77199" w:rsidP="00A77199">
      <w:pPr>
        <w:spacing w:after="0"/>
        <w:ind w:left="1440"/>
        <w:rPr>
          <w:rFonts w:cstheme="minorHAnsi"/>
          <w:color w:val="2E74B5" w:themeColor="accent1" w:themeShade="BF"/>
          <w:sz w:val="24"/>
          <w:szCs w:val="24"/>
          <w:highlight w:val="yellow"/>
        </w:rPr>
      </w:pPr>
    </w:p>
    <w:p w14:paraId="40597D31" w14:textId="77777777" w:rsidR="00A77199" w:rsidRDefault="00A77199" w:rsidP="00A77199">
      <w:pPr>
        <w:spacing w:after="0"/>
        <w:ind w:left="1440"/>
        <w:rPr>
          <w:rFonts w:cstheme="minorHAnsi"/>
          <w:color w:val="2E74B5" w:themeColor="accent1" w:themeShade="BF"/>
          <w:sz w:val="24"/>
          <w:szCs w:val="24"/>
          <w:highlight w:val="yellow"/>
        </w:rPr>
      </w:pPr>
    </w:p>
    <w:p w14:paraId="4C334CE7" w14:textId="77777777" w:rsidR="00A77199" w:rsidRDefault="00A77199" w:rsidP="00A77199">
      <w:pPr>
        <w:spacing w:after="0"/>
        <w:ind w:left="1440"/>
        <w:rPr>
          <w:rFonts w:cstheme="minorHAnsi"/>
          <w:color w:val="2E74B5" w:themeColor="accent1" w:themeShade="BF"/>
          <w:sz w:val="24"/>
          <w:szCs w:val="24"/>
          <w:highlight w:val="yellow"/>
        </w:rPr>
      </w:pPr>
    </w:p>
    <w:p w14:paraId="70B97106" w14:textId="77777777" w:rsidR="00A77199" w:rsidRDefault="00A77199" w:rsidP="00A77199">
      <w:pPr>
        <w:spacing w:after="0"/>
        <w:ind w:left="1440"/>
        <w:rPr>
          <w:rFonts w:cstheme="minorHAnsi"/>
          <w:color w:val="2E74B5" w:themeColor="accent1" w:themeShade="BF"/>
          <w:sz w:val="24"/>
          <w:szCs w:val="24"/>
          <w:highlight w:val="yellow"/>
        </w:rPr>
      </w:pPr>
    </w:p>
    <w:p w14:paraId="2C7A77CE" w14:textId="77777777" w:rsidR="00A77199" w:rsidRDefault="00A77199" w:rsidP="00A77199">
      <w:pPr>
        <w:tabs>
          <w:tab w:val="left" w:pos="709"/>
        </w:tabs>
        <w:spacing w:after="0"/>
        <w:rPr>
          <w:rFonts w:cstheme="minorHAnsi"/>
          <w:b/>
          <w:bCs/>
          <w:sz w:val="24"/>
          <w:szCs w:val="24"/>
        </w:rPr>
      </w:pPr>
    </w:p>
    <w:p w14:paraId="11505F97" w14:textId="77777777" w:rsidR="00A77199" w:rsidRDefault="00A77199" w:rsidP="00A77199">
      <w:pPr>
        <w:tabs>
          <w:tab w:val="left" w:pos="709"/>
        </w:tabs>
        <w:spacing w:after="0"/>
        <w:rPr>
          <w:rFonts w:cstheme="minorHAnsi"/>
          <w:b/>
          <w:bCs/>
          <w:sz w:val="24"/>
          <w:szCs w:val="24"/>
        </w:rPr>
      </w:pPr>
    </w:p>
    <w:p w14:paraId="05EC5AD0" w14:textId="77777777" w:rsidR="00A77199" w:rsidRDefault="00A77199" w:rsidP="00A77199">
      <w:pPr>
        <w:tabs>
          <w:tab w:val="left" w:pos="709"/>
        </w:tabs>
        <w:spacing w:after="0"/>
        <w:rPr>
          <w:rFonts w:cstheme="minorHAnsi"/>
          <w:b/>
          <w:bCs/>
          <w:sz w:val="24"/>
          <w:szCs w:val="24"/>
        </w:rPr>
      </w:pPr>
    </w:p>
    <w:p w14:paraId="15DED2C2" w14:textId="77777777" w:rsidR="00A77199" w:rsidRDefault="00A77199" w:rsidP="00A77199">
      <w:pPr>
        <w:tabs>
          <w:tab w:val="left" w:pos="709"/>
        </w:tabs>
        <w:spacing w:after="0"/>
        <w:rPr>
          <w:rFonts w:cstheme="minorHAnsi"/>
          <w:b/>
          <w:bCs/>
          <w:sz w:val="24"/>
          <w:szCs w:val="24"/>
        </w:rPr>
      </w:pPr>
    </w:p>
    <w:p w14:paraId="080EB004" w14:textId="77777777" w:rsidR="00A77199" w:rsidRDefault="00A77199" w:rsidP="00A77199">
      <w:pPr>
        <w:tabs>
          <w:tab w:val="left" w:pos="709"/>
        </w:tabs>
        <w:spacing w:after="0"/>
        <w:rPr>
          <w:rFonts w:cstheme="minorHAnsi"/>
          <w:b/>
          <w:bCs/>
          <w:sz w:val="24"/>
          <w:szCs w:val="24"/>
        </w:rPr>
      </w:pPr>
    </w:p>
    <w:p w14:paraId="616103AD" w14:textId="77777777" w:rsidR="00A77199" w:rsidRDefault="00A77199" w:rsidP="00A77199">
      <w:pPr>
        <w:tabs>
          <w:tab w:val="left" w:pos="709"/>
        </w:tabs>
        <w:spacing w:after="0"/>
        <w:rPr>
          <w:rFonts w:cstheme="minorHAnsi"/>
          <w:b/>
          <w:bCs/>
          <w:sz w:val="24"/>
          <w:szCs w:val="24"/>
        </w:rPr>
      </w:pPr>
    </w:p>
    <w:p w14:paraId="1002A110" w14:textId="77777777" w:rsidR="00A77199" w:rsidRDefault="00A77199" w:rsidP="00A77199">
      <w:pPr>
        <w:tabs>
          <w:tab w:val="left" w:pos="709"/>
        </w:tabs>
        <w:spacing w:after="0"/>
        <w:rPr>
          <w:rFonts w:cstheme="minorHAnsi"/>
          <w:b/>
          <w:bCs/>
          <w:sz w:val="24"/>
          <w:szCs w:val="24"/>
        </w:rPr>
      </w:pPr>
    </w:p>
    <w:p w14:paraId="50487A45" w14:textId="044C0F91" w:rsidR="00A77199" w:rsidRPr="003460B6" w:rsidRDefault="00B90AB9" w:rsidP="00A77199">
      <w:pPr>
        <w:tabs>
          <w:tab w:val="left" w:pos="709"/>
        </w:tabs>
        <w:spacing w:after="0"/>
        <w:rPr>
          <w:rFonts w:cstheme="minorHAnsi"/>
          <w:b/>
          <w:bCs/>
          <w:sz w:val="24"/>
          <w:szCs w:val="24"/>
        </w:rPr>
      </w:pPr>
      <w:r>
        <w:rPr>
          <w:rFonts w:cstheme="minorHAnsi"/>
          <w:b/>
          <w:bCs/>
          <w:sz w:val="24"/>
          <w:szCs w:val="24"/>
        </w:rPr>
        <w:t>:</w:t>
      </w:r>
    </w:p>
    <w:p w14:paraId="1DF7A9AE" w14:textId="5E61F5C5" w:rsidR="00296559" w:rsidRPr="00F77E91" w:rsidRDefault="0002310C" w:rsidP="00A9221E">
      <w:pPr>
        <w:jc w:val="center"/>
        <w:rPr>
          <w:rFonts w:ascii="Calibri" w:hAnsi="Calibri"/>
          <w:b/>
          <w:bCs/>
          <w:color w:val="0070C0"/>
        </w:rPr>
      </w:pPr>
      <w:r>
        <w:rPr>
          <w:noProof/>
        </w:rPr>
        <w:lastRenderedPageBreak/>
        <w:drawing>
          <wp:anchor distT="0" distB="0" distL="114300" distR="114300" simplePos="0" relativeHeight="251669504" behindDoc="1" locked="0" layoutInCell="1" allowOverlap="1" wp14:anchorId="79ED3E32" wp14:editId="060BC239">
            <wp:simplePos x="0" y="0"/>
            <wp:positionH relativeFrom="margin">
              <wp:align>left</wp:align>
            </wp:positionH>
            <wp:positionV relativeFrom="paragraph">
              <wp:posOffset>222</wp:posOffset>
            </wp:positionV>
            <wp:extent cx="1258570" cy="1887855"/>
            <wp:effectExtent l="0" t="0" r="0" b="0"/>
            <wp:wrapTight wrapText="bothSides">
              <wp:wrapPolygon edited="0">
                <wp:start x="0" y="0"/>
                <wp:lineTo x="0" y="21360"/>
                <wp:lineTo x="21251" y="21360"/>
                <wp:lineTo x="21251" y="0"/>
                <wp:lineTo x="0" y="0"/>
              </wp:wrapPolygon>
            </wp:wrapTight>
            <wp:docPr id="602107038" name="Picture 1" descr="A person in a suit and a priest's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07038" name="Picture 1" descr="A person in a suit and a priest's rob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8570" cy="1887855"/>
                    </a:xfrm>
                    <a:prstGeom prst="rect">
                      <a:avLst/>
                    </a:prstGeom>
                  </pic:spPr>
                </pic:pic>
              </a:graphicData>
            </a:graphic>
            <wp14:sizeRelH relativeFrom="margin">
              <wp14:pctWidth>0</wp14:pctWidth>
            </wp14:sizeRelH>
            <wp14:sizeRelV relativeFrom="margin">
              <wp14:pctHeight>0</wp14:pctHeight>
            </wp14:sizeRelV>
          </wp:anchor>
        </w:drawing>
      </w:r>
    </w:p>
    <w:p w14:paraId="31EF1926" w14:textId="0CCF3985" w:rsidR="0002310C" w:rsidRPr="008C518E" w:rsidRDefault="00952DAA" w:rsidP="0002310C">
      <w:pPr>
        <w:pStyle w:val="Default"/>
        <w:jc w:val="right"/>
        <w:rPr>
          <w:b/>
          <w:bCs/>
        </w:rPr>
      </w:pPr>
      <w:r w:rsidRPr="008C518E">
        <w:rPr>
          <w:b/>
          <w:bCs/>
        </w:rPr>
        <w:t xml:space="preserve">                                                            </w:t>
      </w:r>
      <w:r w:rsidR="004C4299" w:rsidRPr="008C518E">
        <w:rPr>
          <w:b/>
          <w:bCs/>
        </w:rPr>
        <w:t xml:space="preserve">    </w:t>
      </w:r>
      <w:r w:rsidR="0002310C" w:rsidRPr="008C518E">
        <w:rPr>
          <w:b/>
          <w:bCs/>
        </w:rPr>
        <w:t>Right Reverend James Grier</w:t>
      </w:r>
    </w:p>
    <w:p w14:paraId="2AA59B81" w14:textId="25CFDA1C" w:rsidR="00952DAA" w:rsidRPr="008C518E" w:rsidRDefault="0002310C" w:rsidP="0002310C">
      <w:pPr>
        <w:pStyle w:val="Default"/>
        <w:jc w:val="right"/>
        <w:rPr>
          <w:b/>
          <w:bCs/>
        </w:rPr>
      </w:pPr>
      <w:r w:rsidRPr="008C518E">
        <w:rPr>
          <w:b/>
          <w:bCs/>
        </w:rPr>
        <w:t>Bishop of Plymouth</w:t>
      </w:r>
    </w:p>
    <w:p w14:paraId="2E4B6234" w14:textId="77777777" w:rsidR="00296559" w:rsidRPr="008C518E" w:rsidRDefault="00296559" w:rsidP="002D609F">
      <w:pPr>
        <w:jc w:val="center"/>
        <w:rPr>
          <w:rFonts w:ascii="Calibri" w:hAnsi="Calibri"/>
          <w:b/>
          <w:bCs/>
          <w:sz w:val="24"/>
          <w:szCs w:val="24"/>
        </w:rPr>
      </w:pPr>
    </w:p>
    <w:p w14:paraId="1D034387" w14:textId="77777777" w:rsidR="004C4299" w:rsidRPr="008C518E" w:rsidRDefault="004C4299" w:rsidP="00296559">
      <w:pPr>
        <w:rPr>
          <w:rFonts w:ascii="Calibri" w:hAnsi="Calibri" w:cstheme="minorHAnsi"/>
          <w:b/>
          <w:bCs/>
          <w:sz w:val="24"/>
          <w:szCs w:val="24"/>
        </w:rPr>
      </w:pPr>
    </w:p>
    <w:p w14:paraId="6ED22D82" w14:textId="77777777" w:rsidR="00F44E3E" w:rsidRPr="008C518E" w:rsidRDefault="00F44E3E" w:rsidP="00F44E3E">
      <w:pPr>
        <w:rPr>
          <w:sz w:val="24"/>
          <w:szCs w:val="24"/>
        </w:rPr>
      </w:pPr>
    </w:p>
    <w:p w14:paraId="2339283D" w14:textId="77777777" w:rsidR="0002310C" w:rsidRPr="008C518E" w:rsidRDefault="0002310C" w:rsidP="00F44E3E">
      <w:pPr>
        <w:rPr>
          <w:sz w:val="24"/>
          <w:szCs w:val="24"/>
        </w:rPr>
      </w:pPr>
    </w:p>
    <w:p w14:paraId="5B6B4C62" w14:textId="77777777" w:rsidR="0002310C" w:rsidRPr="008C518E" w:rsidRDefault="0002310C" w:rsidP="00F44E3E">
      <w:pPr>
        <w:rPr>
          <w:sz w:val="24"/>
          <w:szCs w:val="24"/>
        </w:rPr>
      </w:pPr>
    </w:p>
    <w:p w14:paraId="4D3FEE5A" w14:textId="47AF2E4D" w:rsidR="0002310C" w:rsidRPr="008C518E" w:rsidRDefault="00F44E3E" w:rsidP="0002310C">
      <w:pPr>
        <w:rPr>
          <w:b/>
          <w:bCs/>
          <w:color w:val="0070C0"/>
          <w:sz w:val="24"/>
          <w:szCs w:val="24"/>
        </w:rPr>
      </w:pPr>
      <w:r w:rsidRPr="008C518E">
        <w:rPr>
          <w:b/>
          <w:bCs/>
          <w:color w:val="0070C0"/>
          <w:sz w:val="24"/>
          <w:szCs w:val="24"/>
        </w:rPr>
        <w:t xml:space="preserve">Dear </w:t>
      </w:r>
      <w:r w:rsidR="0002310C" w:rsidRPr="008C518E">
        <w:rPr>
          <w:b/>
          <w:bCs/>
          <w:color w:val="0070C0"/>
          <w:sz w:val="24"/>
          <w:szCs w:val="24"/>
        </w:rPr>
        <w:t xml:space="preserve">friends, </w:t>
      </w:r>
    </w:p>
    <w:p w14:paraId="28A7DF31" w14:textId="77777777" w:rsidR="0002310C" w:rsidRPr="008C518E" w:rsidRDefault="0002310C" w:rsidP="0002310C">
      <w:pPr>
        <w:rPr>
          <w:sz w:val="24"/>
          <w:szCs w:val="24"/>
        </w:rPr>
      </w:pPr>
      <w:r w:rsidRPr="008C518E">
        <w:rPr>
          <w:sz w:val="24"/>
          <w:szCs w:val="24"/>
        </w:rPr>
        <w:t xml:space="preserve">We stand at a pivotal moment in the life of the church in Plymouth. The landscape of our city is changing – its communities shifting, its needs evolving, and its opportunities for mission growing ever more urgent. In this moment, we are called not to retreat, but to respond with courage, creativity, and faith. </w:t>
      </w:r>
    </w:p>
    <w:p w14:paraId="4B2A353D" w14:textId="77777777" w:rsidR="0002310C" w:rsidRPr="008C518E" w:rsidRDefault="0002310C" w:rsidP="0002310C">
      <w:pPr>
        <w:rPr>
          <w:sz w:val="24"/>
          <w:szCs w:val="24"/>
        </w:rPr>
      </w:pPr>
      <w:r w:rsidRPr="008C518E">
        <w:rPr>
          <w:b/>
          <w:bCs/>
          <w:sz w:val="24"/>
          <w:szCs w:val="24"/>
        </w:rPr>
        <w:t xml:space="preserve">Plymouth 2035 </w:t>
      </w:r>
      <w:r w:rsidRPr="008C518E">
        <w:rPr>
          <w:sz w:val="24"/>
          <w:szCs w:val="24"/>
        </w:rPr>
        <w:t xml:space="preserve">is our shared vision for renewal: a bold, Spirit-led journey to reimagine what it means to be the church in this city. It is a vision rooted in prayer, shaped by hope, and driven by a deep desire to see lives transformed by the love of Christ. </w:t>
      </w:r>
    </w:p>
    <w:p w14:paraId="2D494838" w14:textId="77777777" w:rsidR="0002310C" w:rsidRPr="008C518E" w:rsidRDefault="0002310C" w:rsidP="0002310C">
      <w:pPr>
        <w:rPr>
          <w:sz w:val="24"/>
          <w:szCs w:val="24"/>
        </w:rPr>
      </w:pPr>
      <w:r w:rsidRPr="008C518E">
        <w:rPr>
          <w:sz w:val="24"/>
          <w:szCs w:val="24"/>
        </w:rPr>
        <w:t xml:space="preserve">Central to the </w:t>
      </w:r>
      <w:r w:rsidRPr="008C518E">
        <w:rPr>
          <w:b/>
          <w:bCs/>
          <w:sz w:val="24"/>
          <w:szCs w:val="24"/>
        </w:rPr>
        <w:t>Plymouth 2035</w:t>
      </w:r>
      <w:r w:rsidRPr="008C518E">
        <w:rPr>
          <w:sz w:val="24"/>
          <w:szCs w:val="24"/>
        </w:rPr>
        <w:t xml:space="preserve"> vision is work with children, young people, families and schools and Growing Faith. Plymouth is a city of nearly 270,000 people with nearly 100 schools but church attendance amongst under 18s is low. One of the first things we are doing to begin </w:t>
      </w:r>
      <w:r w:rsidRPr="008C518E">
        <w:rPr>
          <w:b/>
          <w:bCs/>
          <w:sz w:val="24"/>
          <w:szCs w:val="24"/>
        </w:rPr>
        <w:t>Plymouth 2035</w:t>
      </w:r>
      <w:r w:rsidRPr="008C518E">
        <w:rPr>
          <w:sz w:val="24"/>
          <w:szCs w:val="24"/>
        </w:rPr>
        <w:t xml:space="preserve"> is to recruit a Growing Faith Lead. Someone who will formulate and spearhead our work with children, young people, families and schools. Children and young people need to be at the heart of all our plans, initiatives and mission within each church and across the city. This role is central to ensuring that this is the case. Please do read on to find out about the Growing Faith Lead role. </w:t>
      </w:r>
    </w:p>
    <w:p w14:paraId="6F6444C3" w14:textId="2FE79B99" w:rsidR="0002310C" w:rsidRPr="008C518E" w:rsidRDefault="0002310C" w:rsidP="0002310C">
      <w:pPr>
        <w:rPr>
          <w:noProof/>
          <w:sz w:val="24"/>
          <w:szCs w:val="24"/>
        </w:rPr>
      </w:pPr>
      <w:r w:rsidRPr="008C518E">
        <w:rPr>
          <w:sz w:val="24"/>
          <w:szCs w:val="24"/>
        </w:rPr>
        <w:t>May God disturb us where we are too comfortable and embolden us to sail beyond the familiar shores. May he enable us to take the gospel to the rising generation that they may find faith whilst young and be transformed by it for eternity.</w:t>
      </w:r>
      <w:r w:rsidRPr="008C518E">
        <w:rPr>
          <w:noProof/>
          <w:sz w:val="24"/>
          <w:szCs w:val="24"/>
        </w:rPr>
        <w:t xml:space="preserve"> </w:t>
      </w:r>
    </w:p>
    <w:p w14:paraId="7A942745" w14:textId="74AEE46C" w:rsidR="00F44E3E" w:rsidRPr="008C518E" w:rsidRDefault="0002310C" w:rsidP="0002310C">
      <w:pPr>
        <w:spacing w:after="125"/>
        <w:rPr>
          <w:sz w:val="24"/>
          <w:szCs w:val="24"/>
        </w:rPr>
      </w:pPr>
      <w:r w:rsidRPr="008C518E">
        <w:rPr>
          <w:sz w:val="24"/>
          <w:szCs w:val="24"/>
        </w:rPr>
        <w:t>With every blessing,</w:t>
      </w:r>
    </w:p>
    <w:p w14:paraId="20B374DC" w14:textId="73019472" w:rsidR="00F44E3E" w:rsidRPr="008C518E" w:rsidRDefault="0002310C" w:rsidP="00F44E3E">
      <w:pPr>
        <w:spacing w:after="125"/>
        <w:rPr>
          <w:sz w:val="24"/>
          <w:szCs w:val="24"/>
        </w:rPr>
      </w:pPr>
      <w:r w:rsidRPr="008C518E">
        <w:rPr>
          <w:noProof/>
          <w:sz w:val="24"/>
          <w:szCs w:val="24"/>
        </w:rPr>
        <w:drawing>
          <wp:inline distT="0" distB="0" distL="0" distR="0" wp14:anchorId="1EA8CFE1" wp14:editId="4D3BA4F5">
            <wp:extent cx="1162212" cy="571580"/>
            <wp:effectExtent l="0" t="0" r="0" b="0"/>
            <wp:docPr id="293067873" name="Picture 1" descr="A blue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67873" name="Picture 1" descr="A blue signature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162212" cy="571580"/>
                    </a:xfrm>
                    <a:prstGeom prst="rect">
                      <a:avLst/>
                    </a:prstGeom>
                  </pic:spPr>
                </pic:pic>
              </a:graphicData>
            </a:graphic>
          </wp:inline>
        </w:drawing>
      </w:r>
    </w:p>
    <w:p w14:paraId="7164B316" w14:textId="77777777" w:rsidR="0002310C" w:rsidRPr="008C518E" w:rsidRDefault="0002310C" w:rsidP="001E673C">
      <w:pPr>
        <w:rPr>
          <w:b/>
          <w:bCs/>
          <w:sz w:val="24"/>
          <w:szCs w:val="24"/>
        </w:rPr>
      </w:pPr>
      <w:r w:rsidRPr="008C518E">
        <w:rPr>
          <w:b/>
          <w:bCs/>
          <w:sz w:val="24"/>
          <w:szCs w:val="24"/>
        </w:rPr>
        <w:t>Right Reverend James Grier</w:t>
      </w:r>
    </w:p>
    <w:p w14:paraId="650696CE" w14:textId="77777777" w:rsidR="008C518E" w:rsidRPr="008C518E" w:rsidRDefault="0002310C" w:rsidP="001E673C">
      <w:pPr>
        <w:rPr>
          <w:b/>
          <w:bCs/>
          <w:sz w:val="24"/>
          <w:szCs w:val="24"/>
        </w:rPr>
      </w:pPr>
      <w:r w:rsidRPr="008C518E">
        <w:rPr>
          <w:b/>
          <w:bCs/>
          <w:sz w:val="24"/>
          <w:szCs w:val="24"/>
        </w:rPr>
        <w:t>Bishop of Plymouth</w:t>
      </w:r>
    </w:p>
    <w:p w14:paraId="1156501B" w14:textId="77777777" w:rsidR="008C518E" w:rsidRPr="008C518E" w:rsidRDefault="008C518E" w:rsidP="001E673C">
      <w:pPr>
        <w:rPr>
          <w:b/>
          <w:bCs/>
          <w:sz w:val="24"/>
          <w:szCs w:val="24"/>
        </w:rPr>
      </w:pPr>
    </w:p>
    <w:p w14:paraId="23009B7D" w14:textId="77777777" w:rsidR="00B90AB9" w:rsidRDefault="00B90AB9" w:rsidP="008C518E">
      <w:pPr>
        <w:pStyle w:val="Heading1"/>
        <w:rPr>
          <w:rFonts w:ascii="Calibri" w:hAnsi="Calibri" w:cs="Calibri"/>
          <w:sz w:val="36"/>
          <w:szCs w:val="36"/>
        </w:rPr>
      </w:pPr>
      <w:bookmarkStart w:id="2" w:name="_Toc198185732"/>
    </w:p>
    <w:p w14:paraId="64EA9C04" w14:textId="5FCEFE5A" w:rsidR="008C518E" w:rsidRPr="00A77199" w:rsidRDefault="008C518E" w:rsidP="008C518E">
      <w:pPr>
        <w:pStyle w:val="Heading1"/>
        <w:rPr>
          <w:rFonts w:ascii="Calibri" w:hAnsi="Calibri" w:cs="Calibri"/>
          <w:sz w:val="36"/>
          <w:szCs w:val="36"/>
        </w:rPr>
      </w:pPr>
      <w:r w:rsidRPr="00A77199">
        <w:rPr>
          <w:rFonts w:ascii="Calibri" w:hAnsi="Calibri" w:cs="Calibri"/>
          <w:sz w:val="36"/>
          <w:szCs w:val="36"/>
        </w:rPr>
        <w:lastRenderedPageBreak/>
        <w:t>Plymouth 2035 Prayer</w:t>
      </w:r>
      <w:bookmarkEnd w:id="2"/>
    </w:p>
    <w:p w14:paraId="0704D603" w14:textId="725A3243" w:rsidR="00A77199" w:rsidRPr="00A77199" w:rsidRDefault="00A77199" w:rsidP="00A77199">
      <w:pPr>
        <w:rPr>
          <w:rFonts w:ascii="Calibri" w:hAnsi="Calibri" w:cs="Calibri"/>
          <w:b/>
          <w:bCs/>
          <w:sz w:val="10"/>
          <w:szCs w:val="10"/>
        </w:rPr>
      </w:pPr>
      <w:r w:rsidRPr="00A77199">
        <w:rPr>
          <w:rFonts w:cstheme="minorHAnsi"/>
          <w:noProof/>
          <w:sz w:val="2"/>
          <w:szCs w:val="2"/>
          <w:lang w:val="en-US"/>
        </w:rPr>
        <w:drawing>
          <wp:anchor distT="0" distB="0" distL="114300" distR="114300" simplePos="0" relativeHeight="251670528" behindDoc="1" locked="0" layoutInCell="1" allowOverlap="1" wp14:anchorId="35CCDC97" wp14:editId="5E8A1526">
            <wp:simplePos x="0" y="0"/>
            <wp:positionH relativeFrom="column">
              <wp:posOffset>0</wp:posOffset>
            </wp:positionH>
            <wp:positionV relativeFrom="paragraph">
              <wp:posOffset>168910</wp:posOffset>
            </wp:positionV>
            <wp:extent cx="5731510" cy="34925"/>
            <wp:effectExtent l="0" t="0" r="2540" b="3175"/>
            <wp:wrapTight wrapText="bothSides">
              <wp:wrapPolygon edited="0">
                <wp:start x="0" y="0"/>
                <wp:lineTo x="0" y="11782"/>
                <wp:lineTo x="21538" y="11782"/>
                <wp:lineTo x="21538" y="0"/>
                <wp:lineTo x="0" y="0"/>
              </wp:wrapPolygon>
            </wp:wrapTight>
            <wp:docPr id="1306941956" name="Picture 1306941956"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 name="Picture 42659" descr="A cover of a book&#10;&#10;AI-generated content may be incorrect."/>
                    <pic:cNvPicPr/>
                  </pic:nvPicPr>
                  <pic:blipFill rotWithShape="1">
                    <a:blip r:embed="rId9" cstate="print">
                      <a:extLst>
                        <a:ext uri="{28A0092B-C50C-407E-A947-70E740481C1C}">
                          <a14:useLocalDpi xmlns:a14="http://schemas.microsoft.com/office/drawing/2010/main" val="0"/>
                        </a:ext>
                      </a:extLst>
                    </a:blip>
                    <a:srcRect l="105" t="23713" r="757" b="75853"/>
                    <a:stretch/>
                  </pic:blipFill>
                  <pic:spPr bwMode="auto">
                    <a:xfrm>
                      <a:off x="0" y="0"/>
                      <a:ext cx="5731510" cy="34925"/>
                    </a:xfrm>
                    <a:prstGeom prst="rect">
                      <a:avLst/>
                    </a:prstGeom>
                    <a:ln>
                      <a:noFill/>
                    </a:ln>
                    <a:extLst>
                      <a:ext uri="{53640926-AAD7-44D8-BBD7-CCE9431645EC}">
                        <a14:shadowObscured xmlns:a14="http://schemas.microsoft.com/office/drawing/2010/main"/>
                      </a:ext>
                    </a:extLst>
                  </pic:spPr>
                </pic:pic>
              </a:graphicData>
            </a:graphic>
          </wp:anchor>
        </w:drawing>
      </w:r>
    </w:p>
    <w:p w14:paraId="17704429" w14:textId="1D70AF61" w:rsidR="008C518E" w:rsidRPr="008C518E" w:rsidRDefault="008C518E" w:rsidP="008C518E">
      <w:pPr>
        <w:autoSpaceDE w:val="0"/>
        <w:autoSpaceDN w:val="0"/>
        <w:adjustRightInd w:val="0"/>
        <w:spacing w:after="0" w:line="240" w:lineRule="auto"/>
        <w:rPr>
          <w:rFonts w:ascii="Calibri" w:hAnsi="Calibri" w:cs="Calibri"/>
          <w:sz w:val="24"/>
          <w:szCs w:val="24"/>
        </w:rPr>
      </w:pPr>
      <w:r w:rsidRPr="008C518E">
        <w:rPr>
          <w:rFonts w:ascii="Calibri" w:hAnsi="Calibri" w:cs="Calibri"/>
          <w:b/>
          <w:bCs/>
          <w:sz w:val="24"/>
          <w:szCs w:val="24"/>
        </w:rPr>
        <w:t>Disturb us, Lord,</w:t>
      </w:r>
      <w:r w:rsidRPr="008C518E">
        <w:rPr>
          <w:rFonts w:ascii="Calibri" w:hAnsi="Calibri" w:cs="Calibri"/>
          <w:sz w:val="24"/>
          <w:szCs w:val="24"/>
        </w:rPr>
        <w:br/>
        <w:t>when we are too well pleased with ourselves,</w:t>
      </w:r>
      <w:r w:rsidRPr="008C518E">
        <w:rPr>
          <w:rFonts w:ascii="Calibri" w:hAnsi="Calibri" w:cs="Calibri"/>
          <w:sz w:val="24"/>
          <w:szCs w:val="24"/>
        </w:rPr>
        <w:br/>
        <w:t>when our dreams have come true</w:t>
      </w:r>
      <w:r w:rsidRPr="008C518E">
        <w:rPr>
          <w:rFonts w:ascii="Calibri" w:hAnsi="Calibri" w:cs="Calibri"/>
          <w:sz w:val="24"/>
          <w:szCs w:val="24"/>
        </w:rPr>
        <w:br/>
        <w:t>because we have dreamed too little,</w:t>
      </w:r>
      <w:r w:rsidRPr="008C518E">
        <w:rPr>
          <w:rFonts w:ascii="Calibri" w:hAnsi="Calibri" w:cs="Calibri"/>
          <w:sz w:val="24"/>
          <w:szCs w:val="24"/>
        </w:rPr>
        <w:br/>
        <w:t>when we arrived safely</w:t>
      </w:r>
      <w:r w:rsidRPr="008C518E">
        <w:rPr>
          <w:rFonts w:ascii="Calibri" w:hAnsi="Calibri" w:cs="Calibri"/>
          <w:sz w:val="24"/>
          <w:szCs w:val="24"/>
        </w:rPr>
        <w:br/>
        <w:t>because we sailed too close to the shore.</w:t>
      </w:r>
    </w:p>
    <w:p w14:paraId="48F3924A" w14:textId="77777777" w:rsidR="008C518E" w:rsidRPr="008C518E" w:rsidRDefault="008C518E" w:rsidP="008C518E">
      <w:pPr>
        <w:autoSpaceDE w:val="0"/>
        <w:autoSpaceDN w:val="0"/>
        <w:adjustRightInd w:val="0"/>
        <w:spacing w:after="0" w:line="240" w:lineRule="auto"/>
        <w:rPr>
          <w:rFonts w:ascii="Calibri" w:hAnsi="Calibri" w:cs="Calibri"/>
          <w:b/>
          <w:bCs/>
          <w:sz w:val="24"/>
          <w:szCs w:val="24"/>
        </w:rPr>
      </w:pPr>
    </w:p>
    <w:p w14:paraId="433FFFF8" w14:textId="77777777" w:rsidR="008C518E" w:rsidRPr="008C518E" w:rsidRDefault="008C518E" w:rsidP="008C518E">
      <w:pPr>
        <w:autoSpaceDE w:val="0"/>
        <w:autoSpaceDN w:val="0"/>
        <w:adjustRightInd w:val="0"/>
        <w:spacing w:after="0" w:line="240" w:lineRule="auto"/>
        <w:rPr>
          <w:rFonts w:ascii="Calibri" w:hAnsi="Calibri" w:cs="Calibri"/>
          <w:sz w:val="24"/>
          <w:szCs w:val="24"/>
        </w:rPr>
      </w:pPr>
      <w:r w:rsidRPr="008C518E">
        <w:rPr>
          <w:rFonts w:ascii="Calibri" w:hAnsi="Calibri" w:cs="Calibri"/>
          <w:b/>
          <w:bCs/>
          <w:sz w:val="24"/>
          <w:szCs w:val="24"/>
        </w:rPr>
        <w:t>Disturb us, Lord,</w:t>
      </w:r>
      <w:r w:rsidRPr="008C518E">
        <w:rPr>
          <w:rFonts w:ascii="Calibri" w:hAnsi="Calibri" w:cs="Calibri"/>
          <w:sz w:val="24"/>
          <w:szCs w:val="24"/>
        </w:rPr>
        <w:br/>
        <w:t>when with the abundance of things we possess</w:t>
      </w:r>
      <w:r w:rsidRPr="008C518E">
        <w:rPr>
          <w:rFonts w:ascii="Calibri" w:hAnsi="Calibri" w:cs="Calibri"/>
          <w:sz w:val="24"/>
          <w:szCs w:val="24"/>
        </w:rPr>
        <w:br/>
        <w:t>we have lost our thirst</w:t>
      </w:r>
      <w:r w:rsidRPr="008C518E">
        <w:rPr>
          <w:rFonts w:ascii="Calibri" w:hAnsi="Calibri" w:cs="Calibri"/>
          <w:sz w:val="24"/>
          <w:szCs w:val="24"/>
        </w:rPr>
        <w:br/>
        <w:t>for the waters of life;</w:t>
      </w:r>
      <w:r w:rsidRPr="008C518E">
        <w:rPr>
          <w:rFonts w:ascii="Calibri" w:hAnsi="Calibri" w:cs="Calibri"/>
          <w:sz w:val="24"/>
          <w:szCs w:val="24"/>
        </w:rPr>
        <w:br/>
        <w:t>having fallen in love with life,</w:t>
      </w:r>
      <w:r w:rsidRPr="008C518E">
        <w:rPr>
          <w:rFonts w:ascii="Calibri" w:hAnsi="Calibri" w:cs="Calibri"/>
          <w:sz w:val="24"/>
          <w:szCs w:val="24"/>
        </w:rPr>
        <w:br/>
        <w:t>we have ceased to dream of eternity</w:t>
      </w:r>
      <w:r w:rsidRPr="008C518E">
        <w:rPr>
          <w:rFonts w:ascii="Calibri" w:hAnsi="Calibri" w:cs="Calibri"/>
          <w:sz w:val="24"/>
          <w:szCs w:val="24"/>
        </w:rPr>
        <w:br/>
        <w:t>and in our efforts to build a new earth,</w:t>
      </w:r>
      <w:r w:rsidRPr="008C518E">
        <w:rPr>
          <w:rFonts w:ascii="Calibri" w:hAnsi="Calibri" w:cs="Calibri"/>
          <w:sz w:val="24"/>
          <w:szCs w:val="24"/>
        </w:rPr>
        <w:br/>
        <w:t>we have allowed our vision</w:t>
      </w:r>
      <w:r w:rsidRPr="008C518E">
        <w:rPr>
          <w:rFonts w:ascii="Calibri" w:hAnsi="Calibri" w:cs="Calibri"/>
          <w:sz w:val="24"/>
          <w:szCs w:val="24"/>
        </w:rPr>
        <w:br/>
        <w:t>of the new Heaven to dim.</w:t>
      </w:r>
    </w:p>
    <w:p w14:paraId="094B93D4" w14:textId="77777777" w:rsidR="008C518E" w:rsidRPr="008C518E" w:rsidRDefault="008C518E" w:rsidP="008C518E">
      <w:pPr>
        <w:autoSpaceDE w:val="0"/>
        <w:autoSpaceDN w:val="0"/>
        <w:adjustRightInd w:val="0"/>
        <w:spacing w:after="0" w:line="240" w:lineRule="auto"/>
        <w:rPr>
          <w:rFonts w:ascii="Calibri" w:hAnsi="Calibri" w:cs="Calibri"/>
          <w:b/>
          <w:bCs/>
          <w:sz w:val="24"/>
          <w:szCs w:val="24"/>
        </w:rPr>
      </w:pPr>
    </w:p>
    <w:p w14:paraId="3372F17A" w14:textId="77777777" w:rsidR="008C518E" w:rsidRPr="008C518E" w:rsidRDefault="008C518E" w:rsidP="008C518E">
      <w:pPr>
        <w:autoSpaceDE w:val="0"/>
        <w:autoSpaceDN w:val="0"/>
        <w:adjustRightInd w:val="0"/>
        <w:spacing w:after="0" w:line="240" w:lineRule="auto"/>
        <w:rPr>
          <w:rFonts w:ascii="Calibri" w:hAnsi="Calibri" w:cs="Calibri"/>
          <w:sz w:val="24"/>
          <w:szCs w:val="24"/>
        </w:rPr>
      </w:pPr>
      <w:r w:rsidRPr="008C518E">
        <w:rPr>
          <w:rFonts w:ascii="Calibri" w:hAnsi="Calibri" w:cs="Calibri"/>
          <w:b/>
          <w:bCs/>
          <w:sz w:val="24"/>
          <w:szCs w:val="24"/>
        </w:rPr>
        <w:t>Disturb us, Lord,</w:t>
      </w:r>
      <w:r w:rsidRPr="008C518E">
        <w:rPr>
          <w:rFonts w:ascii="Calibri" w:hAnsi="Calibri" w:cs="Calibri"/>
          <w:sz w:val="24"/>
          <w:szCs w:val="24"/>
        </w:rPr>
        <w:br/>
        <w:t>to dare more boldly,</w:t>
      </w:r>
      <w:r w:rsidRPr="008C518E">
        <w:rPr>
          <w:rFonts w:ascii="Calibri" w:hAnsi="Calibri" w:cs="Calibri"/>
          <w:sz w:val="24"/>
          <w:szCs w:val="24"/>
        </w:rPr>
        <w:br/>
        <w:t>to venture on wider seas</w:t>
      </w:r>
      <w:r w:rsidRPr="008C518E">
        <w:rPr>
          <w:rFonts w:ascii="Calibri" w:hAnsi="Calibri" w:cs="Calibri"/>
          <w:sz w:val="24"/>
          <w:szCs w:val="24"/>
        </w:rPr>
        <w:br/>
        <w:t>where storms will show your mastery;</w:t>
      </w:r>
      <w:r w:rsidRPr="008C518E">
        <w:rPr>
          <w:rFonts w:ascii="Calibri" w:hAnsi="Calibri" w:cs="Calibri"/>
          <w:sz w:val="24"/>
          <w:szCs w:val="24"/>
        </w:rPr>
        <w:br/>
        <w:t>where losing sight of land,</w:t>
      </w:r>
      <w:r w:rsidRPr="008C518E">
        <w:rPr>
          <w:rFonts w:ascii="Calibri" w:hAnsi="Calibri" w:cs="Calibri"/>
          <w:sz w:val="24"/>
          <w:szCs w:val="24"/>
        </w:rPr>
        <w:br/>
        <w:t>we shall find the stars.</w:t>
      </w:r>
    </w:p>
    <w:p w14:paraId="5BA69768" w14:textId="77777777" w:rsidR="008C518E" w:rsidRPr="008C518E" w:rsidRDefault="008C518E" w:rsidP="008C518E">
      <w:pPr>
        <w:autoSpaceDE w:val="0"/>
        <w:autoSpaceDN w:val="0"/>
        <w:adjustRightInd w:val="0"/>
        <w:spacing w:after="0" w:line="240" w:lineRule="auto"/>
        <w:rPr>
          <w:rFonts w:ascii="Calibri" w:hAnsi="Calibri" w:cs="Calibri"/>
          <w:sz w:val="24"/>
          <w:szCs w:val="24"/>
        </w:rPr>
      </w:pPr>
      <w:r w:rsidRPr="008C518E">
        <w:rPr>
          <w:rFonts w:ascii="Calibri" w:hAnsi="Calibri" w:cs="Calibri"/>
          <w:sz w:val="24"/>
          <w:szCs w:val="24"/>
        </w:rPr>
        <w:t>We ask You to push back</w:t>
      </w:r>
      <w:r w:rsidRPr="008C518E">
        <w:rPr>
          <w:rFonts w:ascii="Calibri" w:hAnsi="Calibri" w:cs="Calibri"/>
          <w:sz w:val="24"/>
          <w:szCs w:val="24"/>
        </w:rPr>
        <w:br/>
        <w:t>the horizons of our hopes;</w:t>
      </w:r>
      <w:r w:rsidRPr="008C518E">
        <w:rPr>
          <w:rFonts w:ascii="Calibri" w:hAnsi="Calibri" w:cs="Calibri"/>
          <w:sz w:val="24"/>
          <w:szCs w:val="24"/>
        </w:rPr>
        <w:br/>
        <w:t>and to push into the future</w:t>
      </w:r>
      <w:r w:rsidRPr="008C518E">
        <w:rPr>
          <w:rFonts w:ascii="Calibri" w:hAnsi="Calibri" w:cs="Calibri"/>
          <w:sz w:val="24"/>
          <w:szCs w:val="24"/>
        </w:rPr>
        <w:br/>
        <w:t>in strength, courage, hope, and love.</w:t>
      </w:r>
    </w:p>
    <w:p w14:paraId="210B5291" w14:textId="77777777" w:rsidR="008C518E" w:rsidRPr="008C518E" w:rsidRDefault="008C518E" w:rsidP="008C518E">
      <w:pPr>
        <w:autoSpaceDE w:val="0"/>
        <w:autoSpaceDN w:val="0"/>
        <w:adjustRightInd w:val="0"/>
        <w:spacing w:after="0" w:line="240" w:lineRule="auto"/>
        <w:rPr>
          <w:rFonts w:ascii="Calibri" w:hAnsi="Calibri" w:cs="Calibri"/>
          <w:b/>
          <w:bCs/>
          <w:sz w:val="24"/>
          <w:szCs w:val="24"/>
        </w:rPr>
      </w:pPr>
    </w:p>
    <w:p w14:paraId="4A6B39BA" w14:textId="77777777" w:rsidR="008C518E" w:rsidRPr="008C518E" w:rsidRDefault="008C518E" w:rsidP="008C518E">
      <w:pPr>
        <w:autoSpaceDE w:val="0"/>
        <w:autoSpaceDN w:val="0"/>
        <w:adjustRightInd w:val="0"/>
        <w:spacing w:after="0" w:line="240" w:lineRule="auto"/>
        <w:rPr>
          <w:rFonts w:ascii="Calibri" w:hAnsi="Calibri" w:cs="Calibri"/>
          <w:sz w:val="24"/>
          <w:szCs w:val="24"/>
        </w:rPr>
      </w:pPr>
      <w:r w:rsidRPr="008C518E">
        <w:rPr>
          <w:rFonts w:ascii="Calibri" w:hAnsi="Calibri" w:cs="Calibri"/>
          <w:sz w:val="24"/>
          <w:szCs w:val="24"/>
        </w:rPr>
        <w:t xml:space="preserve">This we ask in the name of our Captain, </w:t>
      </w:r>
      <w:r w:rsidRPr="008C518E">
        <w:rPr>
          <w:rFonts w:ascii="Calibri" w:eastAsia="MS Gothic" w:hAnsi="Calibri" w:cs="Calibri"/>
          <w:sz w:val="24"/>
          <w:szCs w:val="24"/>
        </w:rPr>
        <w:t>w</w:t>
      </w:r>
      <w:r w:rsidRPr="008C518E">
        <w:rPr>
          <w:rFonts w:ascii="Calibri" w:hAnsi="Calibri" w:cs="Calibri"/>
          <w:sz w:val="24"/>
          <w:szCs w:val="24"/>
        </w:rPr>
        <w:t>ho is Jesus Christ.</w:t>
      </w:r>
    </w:p>
    <w:p w14:paraId="0E925F21" w14:textId="77777777" w:rsidR="008C518E" w:rsidRPr="008C518E" w:rsidRDefault="008C518E" w:rsidP="008C518E">
      <w:pPr>
        <w:autoSpaceDE w:val="0"/>
        <w:autoSpaceDN w:val="0"/>
        <w:adjustRightInd w:val="0"/>
        <w:spacing w:after="0" w:line="240" w:lineRule="auto"/>
        <w:rPr>
          <w:rFonts w:ascii="Calibri" w:hAnsi="Calibri" w:cs="Calibri"/>
          <w:sz w:val="24"/>
          <w:szCs w:val="24"/>
        </w:rPr>
      </w:pPr>
      <w:r w:rsidRPr="008C518E">
        <w:rPr>
          <w:rFonts w:ascii="Calibri" w:hAnsi="Calibri" w:cs="Calibri"/>
          <w:b/>
          <w:bCs/>
          <w:sz w:val="24"/>
          <w:szCs w:val="24"/>
        </w:rPr>
        <w:t>Amen.</w:t>
      </w:r>
    </w:p>
    <w:p w14:paraId="20581E33" w14:textId="77777777" w:rsidR="008C518E" w:rsidRPr="008C518E" w:rsidRDefault="008C518E" w:rsidP="008C518E">
      <w:pPr>
        <w:autoSpaceDE w:val="0"/>
        <w:autoSpaceDN w:val="0"/>
        <w:adjustRightInd w:val="0"/>
        <w:spacing w:after="0" w:line="240" w:lineRule="auto"/>
        <w:jc w:val="right"/>
        <w:rPr>
          <w:rFonts w:ascii="Calibri" w:hAnsi="Calibri" w:cs="Calibri"/>
          <w:i/>
          <w:iCs/>
          <w:sz w:val="24"/>
          <w:szCs w:val="24"/>
        </w:rPr>
      </w:pPr>
    </w:p>
    <w:p w14:paraId="6F8B609E" w14:textId="77777777" w:rsidR="008C518E" w:rsidRPr="008C518E" w:rsidRDefault="008C518E" w:rsidP="008C518E">
      <w:pPr>
        <w:autoSpaceDE w:val="0"/>
        <w:autoSpaceDN w:val="0"/>
        <w:adjustRightInd w:val="0"/>
        <w:spacing w:after="0" w:line="240" w:lineRule="auto"/>
        <w:jc w:val="right"/>
        <w:rPr>
          <w:rFonts w:ascii="Calibri" w:eastAsiaTheme="majorEastAsia" w:hAnsi="Calibri" w:cs="Calibri"/>
          <w:i/>
          <w:iCs/>
          <w:color w:val="2E74B5" w:themeColor="accent1" w:themeShade="BF"/>
          <w:sz w:val="24"/>
          <w:szCs w:val="24"/>
        </w:rPr>
      </w:pPr>
      <w:r w:rsidRPr="008C518E">
        <w:rPr>
          <w:rFonts w:ascii="Calibri" w:hAnsi="Calibri" w:cs="Calibri"/>
          <w:i/>
          <w:iCs/>
          <w:sz w:val="24"/>
          <w:szCs w:val="24"/>
        </w:rPr>
        <w:t>(</w:t>
      </w:r>
      <w:proofErr w:type="spellStart"/>
      <w:r w:rsidRPr="008C518E">
        <w:rPr>
          <w:rFonts w:ascii="Calibri" w:hAnsi="Calibri" w:cs="Calibri"/>
          <w:i/>
          <w:iCs/>
          <w:sz w:val="24"/>
          <w:szCs w:val="24"/>
        </w:rPr>
        <w:t>Attr</w:t>
      </w:r>
      <w:proofErr w:type="spellEnd"/>
      <w:r w:rsidRPr="008C518E">
        <w:rPr>
          <w:rFonts w:ascii="Calibri" w:hAnsi="Calibri" w:cs="Calibri"/>
          <w:i/>
          <w:iCs/>
          <w:sz w:val="24"/>
          <w:szCs w:val="24"/>
        </w:rPr>
        <w:t>. Sir Francis Drake 1540-1596)</w:t>
      </w:r>
    </w:p>
    <w:p w14:paraId="51068249" w14:textId="77777777" w:rsidR="008C518E" w:rsidRPr="008C518E" w:rsidRDefault="008C518E" w:rsidP="008C518E">
      <w:pPr>
        <w:autoSpaceDE w:val="0"/>
        <w:autoSpaceDN w:val="0"/>
        <w:adjustRightInd w:val="0"/>
        <w:spacing w:after="0" w:line="240" w:lineRule="auto"/>
        <w:rPr>
          <w:rFonts w:ascii="Calibri" w:hAnsi="Calibri" w:cs="Calibri"/>
          <w:sz w:val="24"/>
          <w:szCs w:val="24"/>
        </w:rPr>
      </w:pPr>
    </w:p>
    <w:p w14:paraId="01C11226" w14:textId="77777777" w:rsidR="008C518E" w:rsidRDefault="008C518E" w:rsidP="0036424E">
      <w:pPr>
        <w:pStyle w:val="Heading1"/>
        <w:rPr>
          <w:rFonts w:ascii="Calibri" w:hAnsi="Calibri" w:cs="Calibri"/>
          <w:color w:val="0070C0"/>
          <w:sz w:val="28"/>
          <w:szCs w:val="28"/>
        </w:rPr>
      </w:pPr>
      <w:r w:rsidRPr="008C518E">
        <w:rPr>
          <w:rFonts w:ascii="Calibri" w:hAnsi="Calibri" w:cs="Calibri"/>
          <w:color w:val="0070C0"/>
          <w:sz w:val="28"/>
          <w:szCs w:val="28"/>
        </w:rPr>
        <w:t>2035 Bible Verse </w:t>
      </w:r>
    </w:p>
    <w:p w14:paraId="62617C82" w14:textId="77777777" w:rsidR="0036424E" w:rsidRPr="0036424E" w:rsidRDefault="0036424E" w:rsidP="0036424E">
      <w:pPr>
        <w:spacing w:after="0"/>
      </w:pPr>
    </w:p>
    <w:p w14:paraId="66E1F74C" w14:textId="77777777" w:rsidR="008C518E" w:rsidRDefault="008C518E" w:rsidP="0036424E">
      <w:pPr>
        <w:spacing w:after="0"/>
        <w:rPr>
          <w:rFonts w:ascii="Calibri" w:hAnsi="Calibri" w:cs="Calibri"/>
          <w:sz w:val="24"/>
          <w:szCs w:val="24"/>
        </w:rPr>
      </w:pPr>
      <w:r w:rsidRPr="008C518E">
        <w:rPr>
          <w:rFonts w:ascii="Calibri" w:hAnsi="Calibri" w:cs="Calibri"/>
          <w:b/>
          <w:bCs/>
          <w:sz w:val="24"/>
          <w:szCs w:val="24"/>
          <w:vertAlign w:val="superscript"/>
          <w:lang w:val="en-US"/>
        </w:rPr>
        <w:t>“</w:t>
      </w:r>
      <w:r w:rsidRPr="008C518E">
        <w:rPr>
          <w:rFonts w:ascii="Calibri" w:hAnsi="Calibri" w:cs="Calibri"/>
          <w:sz w:val="24"/>
          <w:szCs w:val="24"/>
          <w:lang w:val="en-US"/>
        </w:rPr>
        <w:t>Now I commit you to God and to the word of his grace, which can build you up and give you an inheritance among all those who are sanctified…</w:t>
      </w:r>
      <w:r w:rsidRPr="0086081E">
        <w:rPr>
          <w:rFonts w:ascii="Calibri" w:hAnsi="Calibri" w:cs="Calibri"/>
          <w:sz w:val="24"/>
          <w:szCs w:val="24"/>
          <w:lang w:val="en-US"/>
        </w:rPr>
        <w:t> we must help the weak, remembering the words the Lord Jesus himself said: ‘It is more blessed to give than to receive.’ </w:t>
      </w:r>
      <w:r w:rsidRPr="008C518E">
        <w:rPr>
          <w:rFonts w:ascii="Calibri" w:hAnsi="Calibri" w:cs="Calibri"/>
          <w:sz w:val="24"/>
          <w:szCs w:val="24"/>
          <w:lang w:val="en-US"/>
        </w:rPr>
        <w:t xml:space="preserve">When Paul had finished speaking, he knelt down with all of them and prayed.”  </w:t>
      </w:r>
      <w:r w:rsidRPr="008C518E">
        <w:rPr>
          <w:rFonts w:ascii="Calibri" w:hAnsi="Calibri" w:cs="Calibri"/>
          <w:i/>
          <w:iCs/>
          <w:sz w:val="24"/>
          <w:szCs w:val="24"/>
          <w:lang w:val="en-US"/>
        </w:rPr>
        <w:t>Acts 20:32-36 – with 20:35 at the centre.</w:t>
      </w:r>
      <w:r w:rsidRPr="008C518E">
        <w:rPr>
          <w:rFonts w:ascii="Calibri" w:hAnsi="Calibri" w:cs="Calibri"/>
          <w:sz w:val="24"/>
          <w:szCs w:val="24"/>
        </w:rPr>
        <w:t> </w:t>
      </w:r>
    </w:p>
    <w:p w14:paraId="761F77E5" w14:textId="77777777" w:rsidR="008C518E" w:rsidRDefault="008C518E" w:rsidP="008C518E">
      <w:pPr>
        <w:rPr>
          <w:rFonts w:ascii="Calibri" w:hAnsi="Calibri" w:cs="Calibri"/>
          <w:sz w:val="24"/>
          <w:szCs w:val="24"/>
        </w:rPr>
      </w:pPr>
    </w:p>
    <w:p w14:paraId="45FF1DB4" w14:textId="47F8E644" w:rsidR="00A77199" w:rsidRPr="00A77199" w:rsidRDefault="00B90AB9" w:rsidP="00A77199">
      <w:r>
        <w:rPr>
          <w:rFonts w:ascii="Calibri" w:hAnsi="Calibri" w:cs="Calibri"/>
          <w:b/>
          <w:bCs/>
          <w:sz w:val="36"/>
          <w:szCs w:val="36"/>
        </w:rPr>
        <w:lastRenderedPageBreak/>
        <w:t xml:space="preserve">Section 1: </w:t>
      </w:r>
      <w:r w:rsidR="00A77199" w:rsidRPr="00A77199">
        <w:rPr>
          <w:rFonts w:ascii="Calibri" w:hAnsi="Calibri" w:cs="Calibri"/>
          <w:b/>
          <w:bCs/>
          <w:sz w:val="36"/>
          <w:szCs w:val="36"/>
        </w:rPr>
        <w:t>Diocese of Exeter | Pray – Grow - Serve</w:t>
      </w:r>
      <w:r w:rsidR="00A77199" w:rsidRPr="00FF5976">
        <w:rPr>
          <w:rFonts w:cstheme="minorHAnsi"/>
          <w:noProof/>
          <w:lang w:val="en-US"/>
        </w:rPr>
        <w:drawing>
          <wp:inline distT="0" distB="0" distL="0" distR="0" wp14:anchorId="67236944" wp14:editId="548A3E9A">
            <wp:extent cx="5731510" cy="34981"/>
            <wp:effectExtent l="0" t="0" r="0" b="3175"/>
            <wp:docPr id="2065824412" name="Picture 2065824412"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 name="Picture 42659" descr="A cover of a book&#10;&#10;AI-generated content may be incorrect."/>
                    <pic:cNvPicPr/>
                  </pic:nvPicPr>
                  <pic:blipFill rotWithShape="1">
                    <a:blip r:embed="rId9" cstate="print">
                      <a:extLst>
                        <a:ext uri="{28A0092B-C50C-407E-A947-70E740481C1C}">
                          <a14:useLocalDpi xmlns:a14="http://schemas.microsoft.com/office/drawing/2010/main" val="0"/>
                        </a:ext>
                      </a:extLst>
                    </a:blip>
                    <a:srcRect l="105" t="23713" r="757" b="75853"/>
                    <a:stretch/>
                  </pic:blipFill>
                  <pic:spPr bwMode="auto">
                    <a:xfrm>
                      <a:off x="0" y="0"/>
                      <a:ext cx="5731510" cy="34981"/>
                    </a:xfrm>
                    <a:prstGeom prst="rect">
                      <a:avLst/>
                    </a:prstGeom>
                    <a:ln>
                      <a:noFill/>
                    </a:ln>
                    <a:extLst>
                      <a:ext uri="{53640926-AAD7-44D8-BBD7-CCE9431645EC}">
                        <a14:shadowObscured xmlns:a14="http://schemas.microsoft.com/office/drawing/2010/main"/>
                      </a:ext>
                    </a:extLst>
                  </pic:spPr>
                </pic:pic>
              </a:graphicData>
            </a:graphic>
          </wp:inline>
        </w:drawing>
      </w:r>
    </w:p>
    <w:p w14:paraId="7107EDB5" w14:textId="0DEF709C" w:rsidR="008C518E" w:rsidRPr="008C518E" w:rsidRDefault="008C518E" w:rsidP="008C518E">
      <w:pPr>
        <w:rPr>
          <w:rFonts w:ascii="Calibri" w:hAnsi="Calibri" w:cs="Calibri"/>
          <w:sz w:val="24"/>
          <w:szCs w:val="24"/>
        </w:rPr>
      </w:pPr>
      <w:r w:rsidRPr="008C518E">
        <w:rPr>
          <w:rFonts w:ascii="Calibri" w:hAnsi="Calibri" w:cs="Calibri"/>
          <w:sz w:val="24"/>
          <w:szCs w:val="24"/>
        </w:rPr>
        <w:t>As God’s pilgrim people, we seek to share in the mission of God as revealed in the life, death and resurrection of Jesus Christ through praying; growing disciples and serving the people of Devon with joy.</w:t>
      </w:r>
    </w:p>
    <w:p w14:paraId="58372600" w14:textId="2643CD33" w:rsidR="008C518E" w:rsidRPr="003D3B1F" w:rsidRDefault="008C518E" w:rsidP="00BF2BDC">
      <w:pPr>
        <w:pStyle w:val="Heading2"/>
        <w:numPr>
          <w:ilvl w:val="1"/>
          <w:numId w:val="3"/>
        </w:numPr>
        <w:rPr>
          <w:rFonts w:ascii="Calibri" w:hAnsi="Calibri" w:cs="Calibri"/>
          <w:b/>
          <w:bCs/>
          <w:color w:val="0070C0"/>
          <w:sz w:val="28"/>
          <w:szCs w:val="28"/>
        </w:rPr>
      </w:pPr>
      <w:bookmarkStart w:id="3" w:name="_Toc198185734"/>
      <w:r w:rsidRPr="003D3B1F">
        <w:rPr>
          <w:rFonts w:ascii="Calibri" w:hAnsi="Calibri" w:cs="Calibri"/>
          <w:b/>
          <w:bCs/>
          <w:color w:val="0070C0"/>
          <w:sz w:val="28"/>
          <w:szCs w:val="28"/>
        </w:rPr>
        <w:t>Diocese of Exeter | Vision</w:t>
      </w:r>
      <w:bookmarkEnd w:id="3"/>
    </w:p>
    <w:p w14:paraId="78303CE4" w14:textId="77777777" w:rsidR="008C518E" w:rsidRPr="008C518E" w:rsidRDefault="008C518E" w:rsidP="008C518E">
      <w:pPr>
        <w:rPr>
          <w:sz w:val="2"/>
          <w:szCs w:val="2"/>
        </w:rPr>
      </w:pPr>
    </w:p>
    <w:p w14:paraId="56B9A18B" w14:textId="35BFC007" w:rsidR="008C518E" w:rsidRPr="008C518E" w:rsidRDefault="008C518E" w:rsidP="00A77199">
      <w:pPr>
        <w:ind w:left="709"/>
        <w:rPr>
          <w:rFonts w:ascii="Calibri" w:hAnsi="Calibri" w:cs="Calibri"/>
          <w:sz w:val="24"/>
          <w:szCs w:val="24"/>
        </w:rPr>
      </w:pPr>
      <w:r w:rsidRPr="008C518E">
        <w:rPr>
          <w:rFonts w:ascii="Calibri" w:hAnsi="Calibri" w:cs="Calibri"/>
          <w:sz w:val="24"/>
          <w:szCs w:val="24"/>
        </w:rPr>
        <w:t xml:space="preserve">Our vision is to be the living body of Christ, which is in every community and is </w:t>
      </w:r>
      <w:r w:rsidRPr="0086081E">
        <w:rPr>
          <w:rFonts w:ascii="Calibri" w:hAnsi="Calibri" w:cs="Calibri"/>
          <w:sz w:val="24"/>
          <w:szCs w:val="24"/>
        </w:rPr>
        <w:t>connected, contextual, credible, called to go</w:t>
      </w:r>
      <w:r w:rsidRPr="008C518E">
        <w:rPr>
          <w:rFonts w:ascii="Calibri" w:hAnsi="Calibri" w:cs="Calibri"/>
          <w:sz w:val="24"/>
          <w:szCs w:val="24"/>
        </w:rPr>
        <w:t xml:space="preserve"> and pray, grow disciples and serve the people of Devon with joy!</w:t>
      </w:r>
    </w:p>
    <w:p w14:paraId="2A773FA4" w14:textId="66641CA3" w:rsidR="008C518E" w:rsidRPr="003D3B1F" w:rsidRDefault="008C518E" w:rsidP="00BF2BDC">
      <w:pPr>
        <w:pStyle w:val="Heading2"/>
        <w:numPr>
          <w:ilvl w:val="1"/>
          <w:numId w:val="3"/>
        </w:numPr>
        <w:rPr>
          <w:rFonts w:ascii="Calibri" w:hAnsi="Calibri" w:cs="Calibri"/>
          <w:b/>
          <w:bCs/>
          <w:color w:val="0070C0"/>
          <w:sz w:val="28"/>
          <w:szCs w:val="28"/>
        </w:rPr>
      </w:pPr>
      <w:bookmarkStart w:id="4" w:name="_Toc198185735"/>
      <w:r w:rsidRPr="003D3B1F">
        <w:rPr>
          <w:rFonts w:ascii="Calibri" w:hAnsi="Calibri" w:cs="Calibri"/>
          <w:b/>
          <w:bCs/>
          <w:color w:val="0070C0"/>
          <w:sz w:val="28"/>
          <w:szCs w:val="28"/>
        </w:rPr>
        <w:t>Diocese of Exeter | Strategic Priorities</w:t>
      </w:r>
      <w:bookmarkEnd w:id="4"/>
    </w:p>
    <w:p w14:paraId="564F4480" w14:textId="77777777" w:rsidR="008C518E" w:rsidRPr="008C518E" w:rsidRDefault="008C518E" w:rsidP="008C518E">
      <w:pPr>
        <w:rPr>
          <w:sz w:val="2"/>
          <w:szCs w:val="2"/>
        </w:rPr>
      </w:pPr>
    </w:p>
    <w:p w14:paraId="3BD150DE" w14:textId="77777777" w:rsidR="008C518E" w:rsidRPr="008C518E" w:rsidRDefault="008C518E" w:rsidP="00BF2BDC">
      <w:pPr>
        <w:pStyle w:val="ListParagraph"/>
        <w:numPr>
          <w:ilvl w:val="0"/>
          <w:numId w:val="2"/>
        </w:numPr>
        <w:rPr>
          <w:rFonts w:ascii="Calibri" w:hAnsi="Calibri" w:cs="Calibri"/>
          <w:sz w:val="24"/>
          <w:szCs w:val="24"/>
        </w:rPr>
      </w:pPr>
      <w:r w:rsidRPr="008C518E">
        <w:rPr>
          <w:rFonts w:ascii="Calibri" w:hAnsi="Calibri" w:cs="Calibri"/>
          <w:b/>
          <w:bCs/>
          <w:sz w:val="24"/>
          <w:szCs w:val="24"/>
        </w:rPr>
        <w:t>Missional Leadership</w:t>
      </w:r>
      <w:r w:rsidRPr="008C518E">
        <w:rPr>
          <w:rFonts w:ascii="Calibri" w:hAnsi="Calibri" w:cs="Calibri"/>
          <w:sz w:val="24"/>
          <w:szCs w:val="24"/>
        </w:rPr>
        <w:t xml:space="preserve"> | Leaders (lay and ordained) equipped and resourced to develop and grow new disciples</w:t>
      </w:r>
    </w:p>
    <w:p w14:paraId="681829C4" w14:textId="77777777" w:rsidR="008C518E" w:rsidRPr="008C518E" w:rsidRDefault="008C518E" w:rsidP="00BF2BDC">
      <w:pPr>
        <w:pStyle w:val="ListParagraph"/>
        <w:numPr>
          <w:ilvl w:val="0"/>
          <w:numId w:val="2"/>
        </w:numPr>
        <w:rPr>
          <w:rFonts w:ascii="Calibri" w:hAnsi="Calibri" w:cs="Calibri"/>
          <w:sz w:val="24"/>
          <w:szCs w:val="24"/>
        </w:rPr>
      </w:pPr>
      <w:r w:rsidRPr="008C518E">
        <w:rPr>
          <w:rFonts w:ascii="Calibri" w:hAnsi="Calibri" w:cs="Calibri"/>
          <w:b/>
          <w:bCs/>
          <w:sz w:val="24"/>
          <w:szCs w:val="24"/>
        </w:rPr>
        <w:t>Missional DNA</w:t>
      </w:r>
      <w:r w:rsidRPr="008C518E">
        <w:rPr>
          <w:rFonts w:ascii="Calibri" w:hAnsi="Calibri" w:cs="Calibri"/>
          <w:sz w:val="24"/>
          <w:szCs w:val="24"/>
        </w:rPr>
        <w:t xml:space="preserve"> | outwardly looking churches actively hospitable and engaged with wider communities</w:t>
      </w:r>
    </w:p>
    <w:p w14:paraId="02072B3C" w14:textId="77777777" w:rsidR="008C518E" w:rsidRPr="008C518E" w:rsidRDefault="008C518E" w:rsidP="00BF2BDC">
      <w:pPr>
        <w:pStyle w:val="ListParagraph"/>
        <w:numPr>
          <w:ilvl w:val="0"/>
          <w:numId w:val="2"/>
        </w:numPr>
        <w:rPr>
          <w:rFonts w:ascii="Calibri" w:hAnsi="Calibri" w:cs="Calibri"/>
          <w:sz w:val="24"/>
          <w:szCs w:val="24"/>
        </w:rPr>
      </w:pPr>
      <w:r w:rsidRPr="008C518E">
        <w:rPr>
          <w:rFonts w:ascii="Calibri" w:hAnsi="Calibri" w:cs="Calibri"/>
          <w:b/>
          <w:bCs/>
          <w:sz w:val="24"/>
          <w:szCs w:val="24"/>
        </w:rPr>
        <w:t>Vocations</w:t>
      </w:r>
      <w:r w:rsidRPr="008C518E">
        <w:rPr>
          <w:rFonts w:ascii="Calibri" w:hAnsi="Calibri" w:cs="Calibri"/>
          <w:sz w:val="24"/>
          <w:szCs w:val="24"/>
        </w:rPr>
        <w:t xml:space="preserve"> | Everyone asking “what is God calling me/us to now?”</w:t>
      </w:r>
    </w:p>
    <w:p w14:paraId="681246E8" w14:textId="77777777" w:rsidR="008C518E" w:rsidRPr="008C518E" w:rsidRDefault="008C518E" w:rsidP="00BF2BDC">
      <w:pPr>
        <w:pStyle w:val="ListParagraph"/>
        <w:numPr>
          <w:ilvl w:val="0"/>
          <w:numId w:val="2"/>
        </w:numPr>
        <w:rPr>
          <w:rFonts w:ascii="Calibri" w:hAnsi="Calibri" w:cs="Calibri"/>
          <w:sz w:val="24"/>
          <w:szCs w:val="24"/>
        </w:rPr>
      </w:pPr>
      <w:r w:rsidRPr="008C518E">
        <w:rPr>
          <w:rFonts w:ascii="Calibri" w:hAnsi="Calibri" w:cs="Calibri"/>
          <w:b/>
          <w:bCs/>
          <w:sz w:val="24"/>
          <w:szCs w:val="24"/>
        </w:rPr>
        <w:t>Children, Young People, Families and schools</w:t>
      </w:r>
      <w:r w:rsidRPr="008C518E">
        <w:rPr>
          <w:rFonts w:ascii="Calibri" w:hAnsi="Calibri" w:cs="Calibri"/>
          <w:sz w:val="24"/>
          <w:szCs w:val="24"/>
        </w:rPr>
        <w:t xml:space="preserve"> | placed at the heart of our life, mission and ministry. </w:t>
      </w:r>
    </w:p>
    <w:p w14:paraId="20370F46" w14:textId="77777777" w:rsidR="008C518E" w:rsidRPr="008C518E" w:rsidRDefault="008C518E" w:rsidP="00BF2BDC">
      <w:pPr>
        <w:pStyle w:val="ListParagraph"/>
        <w:numPr>
          <w:ilvl w:val="0"/>
          <w:numId w:val="2"/>
        </w:numPr>
        <w:rPr>
          <w:rFonts w:ascii="Calibri" w:hAnsi="Calibri" w:cs="Calibri"/>
          <w:sz w:val="24"/>
          <w:szCs w:val="24"/>
        </w:rPr>
      </w:pPr>
      <w:r w:rsidRPr="008C518E">
        <w:rPr>
          <w:rFonts w:ascii="Calibri" w:hAnsi="Calibri" w:cs="Calibri"/>
          <w:b/>
          <w:bCs/>
          <w:sz w:val="24"/>
          <w:szCs w:val="24"/>
        </w:rPr>
        <w:t>Mixed Ecology of Church</w:t>
      </w:r>
      <w:r w:rsidRPr="008C518E">
        <w:rPr>
          <w:rFonts w:ascii="Calibri" w:hAnsi="Calibri" w:cs="Calibri"/>
          <w:sz w:val="24"/>
          <w:szCs w:val="24"/>
        </w:rPr>
        <w:t xml:space="preserve"> | we provide and value different ways of doing and being church</w:t>
      </w:r>
    </w:p>
    <w:p w14:paraId="7B51A480" w14:textId="77777777" w:rsidR="008C518E" w:rsidRPr="008C518E" w:rsidRDefault="008C518E" w:rsidP="00BF2BDC">
      <w:pPr>
        <w:pStyle w:val="ListParagraph"/>
        <w:numPr>
          <w:ilvl w:val="0"/>
          <w:numId w:val="2"/>
        </w:numPr>
        <w:rPr>
          <w:rFonts w:ascii="Calibri" w:hAnsi="Calibri" w:cs="Calibri"/>
          <w:sz w:val="24"/>
          <w:szCs w:val="24"/>
        </w:rPr>
      </w:pPr>
      <w:r w:rsidRPr="008C518E">
        <w:rPr>
          <w:rFonts w:ascii="Calibri" w:hAnsi="Calibri" w:cs="Calibri"/>
          <w:b/>
          <w:bCs/>
          <w:sz w:val="24"/>
          <w:szCs w:val="24"/>
        </w:rPr>
        <w:t>Plymouth 2035</w:t>
      </w:r>
      <w:r w:rsidRPr="008C518E">
        <w:rPr>
          <w:rFonts w:ascii="Calibri" w:hAnsi="Calibri" w:cs="Calibri"/>
          <w:sz w:val="24"/>
          <w:szCs w:val="24"/>
        </w:rPr>
        <w:t xml:space="preserve"> | every community embodying the diocesan vision and with 2035 new disciples worshipping in Plymouth churches.</w:t>
      </w:r>
    </w:p>
    <w:p w14:paraId="39284661" w14:textId="74746E1B" w:rsidR="008C518E" w:rsidRDefault="008C518E" w:rsidP="00BF2BDC">
      <w:pPr>
        <w:pStyle w:val="Heading2"/>
        <w:numPr>
          <w:ilvl w:val="1"/>
          <w:numId w:val="3"/>
        </w:numPr>
        <w:rPr>
          <w:rFonts w:ascii="Calibri" w:hAnsi="Calibri" w:cs="Calibri"/>
          <w:b/>
          <w:bCs/>
          <w:sz w:val="28"/>
          <w:szCs w:val="28"/>
        </w:rPr>
      </w:pPr>
      <w:bookmarkStart w:id="5" w:name="_Toc198185736"/>
      <w:r w:rsidRPr="008C518E">
        <w:rPr>
          <w:rFonts w:ascii="Calibri" w:hAnsi="Calibri" w:cs="Calibri"/>
          <w:b/>
          <w:bCs/>
          <w:sz w:val="28"/>
          <w:szCs w:val="28"/>
        </w:rPr>
        <w:t>Diocese of Exeter | Funding</w:t>
      </w:r>
      <w:bookmarkEnd w:id="5"/>
    </w:p>
    <w:p w14:paraId="141D5092" w14:textId="77777777" w:rsidR="008C518E" w:rsidRPr="008C518E" w:rsidRDefault="008C518E" w:rsidP="008C518E">
      <w:pPr>
        <w:rPr>
          <w:rFonts w:ascii="Calibri" w:hAnsi="Calibri" w:cs="Calibri"/>
          <w:sz w:val="2"/>
          <w:szCs w:val="2"/>
        </w:rPr>
      </w:pPr>
    </w:p>
    <w:p w14:paraId="333BD54E" w14:textId="3BCF2077" w:rsidR="008C518E" w:rsidRPr="008C518E" w:rsidRDefault="008C518E" w:rsidP="00A77199">
      <w:pPr>
        <w:ind w:left="720"/>
        <w:rPr>
          <w:rFonts w:ascii="Calibri" w:hAnsi="Calibri" w:cs="Calibri"/>
          <w:sz w:val="24"/>
          <w:szCs w:val="24"/>
        </w:rPr>
      </w:pPr>
      <w:r w:rsidRPr="008C518E">
        <w:rPr>
          <w:rFonts w:ascii="Calibri" w:hAnsi="Calibri" w:cs="Calibri"/>
          <w:sz w:val="24"/>
          <w:szCs w:val="24"/>
        </w:rPr>
        <w:t>The Diocese of Exeter is preparing a major funding application to the Strategic Mission and Ministry Investment Board (SMMIB) in autumn 2025 to support a bold, ten-year vision for growth and renewal. A significant part of this vision is </w:t>
      </w:r>
      <w:r w:rsidRPr="0086081E">
        <w:rPr>
          <w:rFonts w:ascii="Calibri" w:hAnsi="Calibri" w:cs="Calibri"/>
          <w:sz w:val="24"/>
          <w:szCs w:val="24"/>
        </w:rPr>
        <w:t>Plymouth 2035</w:t>
      </w:r>
      <w:r w:rsidRPr="008C518E">
        <w:rPr>
          <w:rFonts w:ascii="Calibri" w:hAnsi="Calibri" w:cs="Calibri"/>
          <w:sz w:val="24"/>
          <w:szCs w:val="24"/>
        </w:rPr>
        <w:t xml:space="preserve">—an ambitious programme to refresh the Church of England in Plymouth. Plymouth 2035 will focus on revitalising congregations, planting new churches, and launching Fresh Expressions of Church, all with the aim of growing new disciples and serving the city’s various communities with renewed energy and hope. Central to Plymouth 2035 is work with children and young people, through the appointment of the Growing Faith lead and other workers as well as creating a strategic plan for work across the city. </w:t>
      </w:r>
    </w:p>
    <w:p w14:paraId="1972F07F" w14:textId="77777777" w:rsidR="008C518E" w:rsidRDefault="008C518E" w:rsidP="00A77199">
      <w:pPr>
        <w:ind w:left="720"/>
        <w:rPr>
          <w:rFonts w:ascii="Calibri" w:hAnsi="Calibri" w:cs="Calibri"/>
          <w:sz w:val="24"/>
          <w:szCs w:val="24"/>
        </w:rPr>
      </w:pPr>
      <w:r w:rsidRPr="008C518E">
        <w:rPr>
          <w:rFonts w:ascii="Calibri" w:hAnsi="Calibri" w:cs="Calibri"/>
          <w:sz w:val="24"/>
          <w:szCs w:val="24"/>
        </w:rPr>
        <w:t xml:space="preserve">The Growing Faith Lead is appointed by the bishop for an initial five-year period  dependent on SMMIB funding. The position will then need to be reviewed, and continuation is dependent on securing ongoing funding. </w:t>
      </w:r>
    </w:p>
    <w:p w14:paraId="79985C72" w14:textId="77777777" w:rsidR="008C518E" w:rsidRDefault="008C518E" w:rsidP="008C518E">
      <w:pPr>
        <w:rPr>
          <w:rFonts w:ascii="Calibri" w:hAnsi="Calibri" w:cs="Calibri"/>
          <w:sz w:val="24"/>
          <w:szCs w:val="24"/>
        </w:rPr>
      </w:pPr>
    </w:p>
    <w:p w14:paraId="690E769D" w14:textId="77777777" w:rsidR="00B90AB9" w:rsidRDefault="00B90AB9" w:rsidP="008C518E">
      <w:pPr>
        <w:rPr>
          <w:rFonts w:ascii="Calibri" w:hAnsi="Calibri" w:cs="Calibri"/>
          <w:sz w:val="24"/>
          <w:szCs w:val="24"/>
        </w:rPr>
      </w:pPr>
    </w:p>
    <w:p w14:paraId="0D8CA03E" w14:textId="2E40D2BD" w:rsidR="00A77199" w:rsidRPr="00A77199" w:rsidRDefault="00C93C79" w:rsidP="00A77199">
      <w:r>
        <w:rPr>
          <w:rFonts w:ascii="Calibri" w:hAnsi="Calibri" w:cs="Calibri"/>
          <w:b/>
          <w:bCs/>
          <w:sz w:val="36"/>
          <w:szCs w:val="36"/>
        </w:rPr>
        <w:lastRenderedPageBreak/>
        <w:t xml:space="preserve">Section 2: </w:t>
      </w:r>
      <w:r w:rsidR="00A77199" w:rsidRPr="00A77199">
        <w:rPr>
          <w:rFonts w:ascii="Calibri" w:hAnsi="Calibri" w:cs="Calibri"/>
          <w:b/>
          <w:bCs/>
          <w:sz w:val="36"/>
          <w:szCs w:val="36"/>
        </w:rPr>
        <w:t xml:space="preserve">Plymouth </w:t>
      </w:r>
      <w:r w:rsidR="00A77199" w:rsidRPr="00FF5976">
        <w:rPr>
          <w:rFonts w:cstheme="minorHAnsi"/>
          <w:noProof/>
          <w:lang w:val="en-US"/>
        </w:rPr>
        <w:drawing>
          <wp:inline distT="0" distB="0" distL="0" distR="0" wp14:anchorId="66EC1694" wp14:editId="0A2B247B">
            <wp:extent cx="5731510" cy="34981"/>
            <wp:effectExtent l="0" t="0" r="0" b="3175"/>
            <wp:docPr id="605405897" name="Picture 605405897"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 name="Picture 42659" descr="A cover of a book&#10;&#10;AI-generated content may be incorrect."/>
                    <pic:cNvPicPr/>
                  </pic:nvPicPr>
                  <pic:blipFill rotWithShape="1">
                    <a:blip r:embed="rId9" cstate="print">
                      <a:extLst>
                        <a:ext uri="{28A0092B-C50C-407E-A947-70E740481C1C}">
                          <a14:useLocalDpi xmlns:a14="http://schemas.microsoft.com/office/drawing/2010/main" val="0"/>
                        </a:ext>
                      </a:extLst>
                    </a:blip>
                    <a:srcRect l="105" t="23713" r="757" b="75853"/>
                    <a:stretch/>
                  </pic:blipFill>
                  <pic:spPr bwMode="auto">
                    <a:xfrm>
                      <a:off x="0" y="0"/>
                      <a:ext cx="5731510" cy="34981"/>
                    </a:xfrm>
                    <a:prstGeom prst="rect">
                      <a:avLst/>
                    </a:prstGeom>
                    <a:ln>
                      <a:noFill/>
                    </a:ln>
                    <a:extLst>
                      <a:ext uri="{53640926-AAD7-44D8-BBD7-CCE9431645EC}">
                        <a14:shadowObscured xmlns:a14="http://schemas.microsoft.com/office/drawing/2010/main"/>
                      </a:ext>
                    </a:extLst>
                  </pic:spPr>
                </pic:pic>
              </a:graphicData>
            </a:graphic>
          </wp:inline>
        </w:drawing>
      </w:r>
    </w:p>
    <w:p w14:paraId="7DFB0AE5" w14:textId="1DF6F76E" w:rsidR="00A77199" w:rsidRDefault="00A77199" w:rsidP="00A77199">
      <w:pPr>
        <w:pStyle w:val="Heading2"/>
        <w:rPr>
          <w:rFonts w:ascii="Calibri" w:hAnsi="Calibri" w:cs="Calibri"/>
          <w:b/>
          <w:bCs/>
          <w:sz w:val="28"/>
          <w:szCs w:val="28"/>
        </w:rPr>
      </w:pPr>
      <w:r w:rsidRPr="003D3B1F">
        <w:rPr>
          <w:rFonts w:ascii="Calibri" w:hAnsi="Calibri" w:cs="Calibri"/>
          <w:b/>
          <w:bCs/>
          <w:color w:val="0070C0"/>
          <w:sz w:val="28"/>
          <w:szCs w:val="28"/>
        </w:rPr>
        <w:t xml:space="preserve">Plymouth City </w:t>
      </w:r>
    </w:p>
    <w:p w14:paraId="398427C8" w14:textId="77777777" w:rsidR="00A77199" w:rsidRPr="00A77199" w:rsidRDefault="00A77199" w:rsidP="008C518E">
      <w:pPr>
        <w:rPr>
          <w:rFonts w:ascii="Calibri" w:hAnsi="Calibri" w:cs="Calibri"/>
          <w:sz w:val="2"/>
          <w:szCs w:val="2"/>
        </w:rPr>
      </w:pPr>
    </w:p>
    <w:p w14:paraId="2E8124A3" w14:textId="22DDFEC9" w:rsidR="008C518E" w:rsidRPr="008C518E" w:rsidRDefault="008C518E" w:rsidP="008C518E">
      <w:pPr>
        <w:rPr>
          <w:rFonts w:ascii="Calibri" w:hAnsi="Calibri" w:cs="Calibri"/>
          <w:sz w:val="24"/>
          <w:szCs w:val="24"/>
        </w:rPr>
      </w:pPr>
      <w:r w:rsidRPr="008C518E">
        <w:rPr>
          <w:rFonts w:ascii="Calibri" w:hAnsi="Calibri" w:cs="Calibri"/>
          <w:sz w:val="24"/>
          <w:szCs w:val="24"/>
        </w:rPr>
        <w:t xml:space="preserve">Plymouth is a growing city. Recent years have seen significant changes in population, industry and economy. Infrastructure and expansion have changed the landscape of the city with communities divided by major roads and large housing developments. Smaller, urban centres have dwindled, causing isolation and decline. These recent changes have added to the war damage reconstruction and new estate development that has shaped the city over recent decades. </w:t>
      </w:r>
    </w:p>
    <w:p w14:paraId="2B67482C" w14:textId="77777777" w:rsidR="008C518E" w:rsidRPr="008C518E" w:rsidRDefault="008C518E" w:rsidP="008C518E">
      <w:pPr>
        <w:rPr>
          <w:rFonts w:ascii="Calibri" w:hAnsi="Calibri" w:cs="Calibri"/>
          <w:sz w:val="24"/>
          <w:szCs w:val="24"/>
        </w:rPr>
      </w:pPr>
      <w:r w:rsidRPr="008C518E">
        <w:rPr>
          <w:rFonts w:ascii="Calibri" w:hAnsi="Calibri" w:cs="Calibri"/>
          <w:sz w:val="24"/>
          <w:szCs w:val="24"/>
        </w:rPr>
        <w:t xml:space="preserve">Throughout this changing landscape, the church has continued to serve local communities. The Church of England is dedicated to being a Christian presence in every community, committed to sharing Jesus in practical, life-giving ways. But we cannot ignore the fact that the communities our churches were built to serve have changed significantly. In effect, this means that there are whole communities in the city that have </w:t>
      </w:r>
      <w:r w:rsidRPr="008C518E">
        <w:rPr>
          <w:rFonts w:ascii="Calibri" w:hAnsi="Calibri" w:cs="Calibri"/>
          <w:i/>
          <w:iCs/>
          <w:sz w:val="24"/>
          <w:szCs w:val="24"/>
        </w:rPr>
        <w:t xml:space="preserve">never </w:t>
      </w:r>
      <w:r w:rsidRPr="008C518E">
        <w:rPr>
          <w:rFonts w:ascii="Calibri" w:hAnsi="Calibri" w:cs="Calibri"/>
          <w:sz w:val="24"/>
          <w:szCs w:val="24"/>
        </w:rPr>
        <w:t>been reached by their parish church. This must change if we are to take mission seriously. Our aim is to be the church for the whole city.</w:t>
      </w:r>
    </w:p>
    <w:p w14:paraId="34489A59" w14:textId="77777777" w:rsidR="008C518E" w:rsidRPr="003D3B1F" w:rsidRDefault="008C518E" w:rsidP="008C518E">
      <w:pPr>
        <w:pStyle w:val="Heading2"/>
        <w:rPr>
          <w:rFonts w:ascii="Calibri" w:hAnsi="Calibri" w:cs="Calibri"/>
          <w:b/>
          <w:bCs/>
          <w:color w:val="0070C0"/>
          <w:sz w:val="28"/>
          <w:szCs w:val="28"/>
        </w:rPr>
      </w:pPr>
      <w:bookmarkStart w:id="6" w:name="_Toc198185739"/>
      <w:r w:rsidRPr="003D3B1F">
        <w:rPr>
          <w:rFonts w:ascii="Calibri" w:hAnsi="Calibri" w:cs="Calibri"/>
          <w:b/>
          <w:bCs/>
          <w:color w:val="0070C0"/>
          <w:sz w:val="28"/>
          <w:szCs w:val="28"/>
        </w:rPr>
        <w:t>Plymouth City Deanery</w:t>
      </w:r>
      <w:bookmarkEnd w:id="6"/>
      <w:r w:rsidRPr="003D3B1F">
        <w:rPr>
          <w:rFonts w:ascii="Calibri" w:hAnsi="Calibri" w:cs="Calibri"/>
          <w:b/>
          <w:bCs/>
          <w:color w:val="0070C0"/>
          <w:sz w:val="28"/>
          <w:szCs w:val="28"/>
        </w:rPr>
        <w:t xml:space="preserve"> </w:t>
      </w:r>
    </w:p>
    <w:p w14:paraId="267C3260" w14:textId="77777777" w:rsidR="008C518E" w:rsidRPr="008C518E" w:rsidRDefault="008C518E" w:rsidP="008C518E">
      <w:pPr>
        <w:rPr>
          <w:sz w:val="2"/>
          <w:szCs w:val="2"/>
        </w:rPr>
      </w:pPr>
    </w:p>
    <w:p w14:paraId="6056246B" w14:textId="77777777" w:rsidR="008C518E" w:rsidRPr="008C518E" w:rsidRDefault="008C518E" w:rsidP="008C518E">
      <w:pPr>
        <w:rPr>
          <w:rFonts w:ascii="Calibri" w:hAnsi="Calibri" w:cs="Calibri"/>
          <w:sz w:val="24"/>
          <w:szCs w:val="24"/>
        </w:rPr>
      </w:pPr>
      <w:r w:rsidRPr="008C518E">
        <w:rPr>
          <w:rFonts w:ascii="Calibri" w:hAnsi="Calibri" w:cs="Calibri"/>
          <w:sz w:val="24"/>
          <w:szCs w:val="24"/>
        </w:rPr>
        <w:t>Plymouth City Deanery includes 23 benefices and four pioneer initiatives under the Plymouth Partnership in Mission, plus a separate pioneer project in Sherford, to the east of the city. Plymouth’s unique geography—steep hills, rivers, and woodland—alongside a history of limited transport links, has shaped a patchwork of distinct and sometimes isolated communities, each with its own character and needs.</w:t>
      </w:r>
    </w:p>
    <w:p w14:paraId="63BFFFC6" w14:textId="77777777" w:rsidR="008C518E" w:rsidRPr="008C518E" w:rsidRDefault="008C518E" w:rsidP="008C518E">
      <w:pPr>
        <w:rPr>
          <w:rFonts w:ascii="Calibri" w:hAnsi="Calibri" w:cs="Calibri"/>
          <w:sz w:val="24"/>
          <w:szCs w:val="24"/>
        </w:rPr>
      </w:pPr>
      <w:r w:rsidRPr="008C518E">
        <w:rPr>
          <w:rFonts w:ascii="Calibri" w:hAnsi="Calibri" w:cs="Calibri"/>
          <w:sz w:val="24"/>
          <w:szCs w:val="24"/>
        </w:rPr>
        <w:t>In Plymouth there are 98 schools and 174 childcare settings, including child minders, school nurseries and private settings. There are 9 Church of England primary schools in Plymouth and All Saints Academy is a Church of England secondary school, with many other schools in MATs with faith articles. At least 5 churches have employed children, youth or families workers. (St Andrew’s, St Matt’s, St Budeaux, Emmanuel, Elburton). 384 children (0-17 years old) regularly attend an Anglican church in Plymouth.</w:t>
      </w:r>
    </w:p>
    <w:p w14:paraId="57C44624" w14:textId="77777777" w:rsidR="008C518E" w:rsidRPr="008C518E" w:rsidRDefault="008C518E" w:rsidP="008C518E">
      <w:pPr>
        <w:rPr>
          <w:rFonts w:ascii="Calibri" w:hAnsi="Calibri" w:cs="Calibri"/>
          <w:sz w:val="24"/>
          <w:szCs w:val="24"/>
        </w:rPr>
      </w:pPr>
      <w:r w:rsidRPr="008C518E">
        <w:rPr>
          <w:rFonts w:ascii="Calibri" w:hAnsi="Calibri" w:cs="Calibri"/>
          <w:sz w:val="24"/>
          <w:szCs w:val="24"/>
        </w:rPr>
        <w:t xml:space="preserve">While there are real challenges—such as declining attendance, leadership gaps, and financial pressures—this is also a moment full of possibility. With a third of our clergy posts vacant across the Deanery, we have a rare opportunity to shape a new culture: one that’s rooted in mission, built on collaboration, and open to growth. By rethinking how we work together, investing in key churches and pioneer initiatives, and strengthening our partnerships with schools and community groups, we believe we can help reset the city’s missional direction. We can enable the church to present the good news of Jesus Christ in word and action throughout the communities of the city. </w:t>
      </w:r>
    </w:p>
    <w:p w14:paraId="1FC3AC8B" w14:textId="77777777" w:rsidR="008C518E" w:rsidRPr="008C518E" w:rsidRDefault="008C518E" w:rsidP="008C518E">
      <w:pPr>
        <w:rPr>
          <w:rFonts w:ascii="Calibri" w:hAnsi="Calibri" w:cs="Calibri"/>
          <w:sz w:val="24"/>
          <w:szCs w:val="24"/>
        </w:rPr>
      </w:pPr>
      <w:r w:rsidRPr="008C518E">
        <w:rPr>
          <w:rFonts w:ascii="Calibri" w:hAnsi="Calibri" w:cs="Calibri"/>
          <w:sz w:val="24"/>
          <w:szCs w:val="24"/>
        </w:rPr>
        <w:t xml:space="preserve">A central part of Plymouth 2035 is our work with children, young people, families and schools. We want to see 2,035 new children and young people crossing the threshold of faith. This post is a key part of this vision. </w:t>
      </w:r>
    </w:p>
    <w:p w14:paraId="596191F4" w14:textId="4F615BBE" w:rsidR="00B90AB9" w:rsidRPr="00A77199" w:rsidRDefault="00943732" w:rsidP="00B90AB9">
      <w:r w:rsidRPr="008C518E">
        <w:rPr>
          <w:rFonts w:ascii="Calibri" w:hAnsi="Calibri" w:cs="Calibri"/>
          <w:i/>
          <w:iCs/>
          <w:sz w:val="24"/>
          <w:szCs w:val="24"/>
        </w:rPr>
        <w:br w:type="page"/>
      </w:r>
      <w:r w:rsidR="00B90AB9">
        <w:rPr>
          <w:rFonts w:ascii="Calibri" w:hAnsi="Calibri" w:cs="Calibri"/>
          <w:b/>
          <w:bCs/>
          <w:sz w:val="36"/>
          <w:szCs w:val="36"/>
        </w:rPr>
        <w:lastRenderedPageBreak/>
        <w:t xml:space="preserve">Section 3: Role Description </w:t>
      </w:r>
      <w:r w:rsidR="00B90AB9" w:rsidRPr="00FF5976">
        <w:rPr>
          <w:rFonts w:cstheme="minorHAnsi"/>
          <w:noProof/>
          <w:lang w:val="en-US"/>
        </w:rPr>
        <w:drawing>
          <wp:inline distT="0" distB="0" distL="0" distR="0" wp14:anchorId="0ABB40F1" wp14:editId="4CB7179F">
            <wp:extent cx="5731510" cy="34981"/>
            <wp:effectExtent l="0" t="0" r="0" b="3175"/>
            <wp:docPr id="1469415098" name="Picture 1469415098"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 name="Picture 42659" descr="A cover of a book&#10;&#10;AI-generated content may be incorrect."/>
                    <pic:cNvPicPr/>
                  </pic:nvPicPr>
                  <pic:blipFill rotWithShape="1">
                    <a:blip r:embed="rId9" cstate="print">
                      <a:extLst>
                        <a:ext uri="{28A0092B-C50C-407E-A947-70E740481C1C}">
                          <a14:useLocalDpi xmlns:a14="http://schemas.microsoft.com/office/drawing/2010/main" val="0"/>
                        </a:ext>
                      </a:extLst>
                    </a:blip>
                    <a:srcRect l="105" t="23713" r="757" b="75853"/>
                    <a:stretch/>
                  </pic:blipFill>
                  <pic:spPr bwMode="auto">
                    <a:xfrm>
                      <a:off x="0" y="0"/>
                      <a:ext cx="5731510" cy="3498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083" w:type="dxa"/>
        <w:tblInd w:w="-5" w:type="dxa"/>
        <w:tblLayout w:type="fixed"/>
        <w:tblLook w:val="04A0" w:firstRow="1" w:lastRow="0" w:firstColumn="1" w:lastColumn="0" w:noHBand="0" w:noVBand="1"/>
      </w:tblPr>
      <w:tblGrid>
        <w:gridCol w:w="1985"/>
        <w:gridCol w:w="709"/>
        <w:gridCol w:w="6378"/>
        <w:gridCol w:w="11"/>
      </w:tblGrid>
      <w:tr w:rsidR="00B90AB9" w:rsidRPr="00700B2B" w14:paraId="4467E7F4" w14:textId="77777777" w:rsidTr="007528FB">
        <w:trPr>
          <w:trHeight w:val="473"/>
        </w:trPr>
        <w:tc>
          <w:tcPr>
            <w:tcW w:w="9083" w:type="dxa"/>
            <w:gridSpan w:val="4"/>
            <w:shd w:val="clear" w:color="auto" w:fill="auto"/>
            <w:vAlign w:val="center"/>
          </w:tcPr>
          <w:p w14:paraId="7C8CE631" w14:textId="77777777" w:rsidR="00B90AB9" w:rsidRPr="00700B2B" w:rsidRDefault="00B90AB9" w:rsidP="00B90AB9">
            <w:pPr>
              <w:spacing w:before="120" w:after="120"/>
              <w:ind w:right="-51"/>
              <w:jc w:val="center"/>
              <w:rPr>
                <w:rFonts w:cstheme="minorHAnsi"/>
                <w:b/>
                <w:sz w:val="32"/>
                <w:szCs w:val="32"/>
                <w:lang w:val="en-GB"/>
              </w:rPr>
            </w:pPr>
            <w:r w:rsidRPr="00700B2B">
              <w:rPr>
                <w:rFonts w:cstheme="minorHAnsi"/>
                <w:b/>
                <w:sz w:val="32"/>
                <w:szCs w:val="32"/>
                <w:lang w:val="en-GB"/>
              </w:rPr>
              <w:t>DETAILS</w:t>
            </w:r>
          </w:p>
        </w:tc>
      </w:tr>
      <w:tr w:rsidR="00B90AB9" w:rsidRPr="00B90AB9" w14:paraId="3ABF10C8" w14:textId="77777777" w:rsidTr="004E4303">
        <w:trPr>
          <w:trHeight w:val="140"/>
        </w:trPr>
        <w:tc>
          <w:tcPr>
            <w:tcW w:w="2694" w:type="dxa"/>
            <w:gridSpan w:val="2"/>
          </w:tcPr>
          <w:p w14:paraId="613A42BF" w14:textId="77777777" w:rsidR="00B90AB9" w:rsidRPr="00B90AB9" w:rsidRDefault="00B90AB9" w:rsidP="006C270B">
            <w:pPr>
              <w:spacing w:before="80" w:after="60"/>
              <w:ind w:right="-52"/>
              <w:rPr>
                <w:rFonts w:cstheme="minorHAnsi"/>
                <w:b/>
                <w:sz w:val="24"/>
                <w:szCs w:val="24"/>
              </w:rPr>
            </w:pPr>
            <w:r w:rsidRPr="00B90AB9">
              <w:rPr>
                <w:rFonts w:cstheme="minorHAnsi"/>
                <w:b/>
                <w:sz w:val="24"/>
                <w:szCs w:val="24"/>
              </w:rPr>
              <w:t>Role Title</w:t>
            </w:r>
          </w:p>
        </w:tc>
        <w:tc>
          <w:tcPr>
            <w:tcW w:w="6389" w:type="dxa"/>
            <w:gridSpan w:val="2"/>
            <w:vAlign w:val="center"/>
          </w:tcPr>
          <w:p w14:paraId="131F81B1" w14:textId="2569F565" w:rsidR="00B90AB9" w:rsidRPr="00BF2BDC" w:rsidRDefault="00B90AB9" w:rsidP="00B90AB9">
            <w:pPr>
              <w:pStyle w:val="Heading1"/>
              <w:rPr>
                <w:rFonts w:asciiTheme="minorHAnsi" w:hAnsiTheme="minorHAnsi" w:cstheme="minorHAnsi"/>
                <w:b w:val="0"/>
                <w:bCs w:val="0"/>
              </w:rPr>
            </w:pPr>
            <w:bookmarkStart w:id="7" w:name="_Toc198185741"/>
            <w:r w:rsidRPr="00BF2BDC">
              <w:rPr>
                <w:rFonts w:asciiTheme="minorHAnsi" w:hAnsiTheme="minorHAnsi" w:cstheme="minorHAnsi"/>
                <w:b w:val="0"/>
                <w:bCs w:val="0"/>
              </w:rPr>
              <w:t>Growing Faith Lead</w:t>
            </w:r>
            <w:bookmarkEnd w:id="7"/>
          </w:p>
        </w:tc>
      </w:tr>
      <w:tr w:rsidR="00B90AB9" w:rsidRPr="00B90AB9" w14:paraId="57E01544" w14:textId="77777777" w:rsidTr="004E4303">
        <w:tc>
          <w:tcPr>
            <w:tcW w:w="2694" w:type="dxa"/>
            <w:gridSpan w:val="2"/>
          </w:tcPr>
          <w:p w14:paraId="4EF3AC4F" w14:textId="77777777" w:rsidR="00B90AB9" w:rsidRPr="00B90AB9" w:rsidRDefault="00B90AB9" w:rsidP="006C270B">
            <w:pPr>
              <w:spacing w:before="80" w:after="60"/>
              <w:ind w:right="-52"/>
              <w:rPr>
                <w:rFonts w:cstheme="minorHAnsi"/>
                <w:b/>
                <w:sz w:val="24"/>
                <w:szCs w:val="24"/>
              </w:rPr>
            </w:pPr>
            <w:r w:rsidRPr="00B90AB9">
              <w:rPr>
                <w:rFonts w:cstheme="minorHAnsi"/>
                <w:b/>
                <w:sz w:val="24"/>
                <w:szCs w:val="24"/>
              </w:rPr>
              <w:t>Department</w:t>
            </w:r>
          </w:p>
        </w:tc>
        <w:tc>
          <w:tcPr>
            <w:tcW w:w="6389" w:type="dxa"/>
            <w:gridSpan w:val="2"/>
            <w:vAlign w:val="center"/>
          </w:tcPr>
          <w:p w14:paraId="752642DD" w14:textId="3FD03C5B" w:rsidR="00B90AB9" w:rsidRPr="00BF2BDC" w:rsidRDefault="00B90AB9" w:rsidP="00B90AB9">
            <w:pPr>
              <w:spacing w:before="80" w:after="60"/>
              <w:ind w:right="-52"/>
              <w:rPr>
                <w:rFonts w:cstheme="minorHAnsi"/>
                <w:sz w:val="24"/>
                <w:szCs w:val="24"/>
              </w:rPr>
            </w:pPr>
          </w:p>
        </w:tc>
      </w:tr>
      <w:tr w:rsidR="00B90AB9" w:rsidRPr="00B90AB9" w14:paraId="713E6AF4" w14:textId="77777777" w:rsidTr="004E4303">
        <w:tc>
          <w:tcPr>
            <w:tcW w:w="2694" w:type="dxa"/>
            <w:gridSpan w:val="2"/>
          </w:tcPr>
          <w:p w14:paraId="4A9CAAA5" w14:textId="77777777" w:rsidR="00B90AB9" w:rsidRPr="00B90AB9" w:rsidRDefault="00B90AB9" w:rsidP="006C270B">
            <w:pPr>
              <w:spacing w:before="80" w:after="60"/>
              <w:ind w:right="-52"/>
              <w:rPr>
                <w:rFonts w:cstheme="minorHAnsi"/>
                <w:b/>
                <w:sz w:val="24"/>
                <w:szCs w:val="24"/>
              </w:rPr>
            </w:pPr>
            <w:r w:rsidRPr="00B90AB9">
              <w:rPr>
                <w:rFonts w:cstheme="minorHAnsi"/>
                <w:b/>
                <w:sz w:val="24"/>
                <w:szCs w:val="24"/>
              </w:rPr>
              <w:t>Reports to</w:t>
            </w:r>
          </w:p>
        </w:tc>
        <w:tc>
          <w:tcPr>
            <w:tcW w:w="6389" w:type="dxa"/>
            <w:gridSpan w:val="2"/>
            <w:vAlign w:val="center"/>
          </w:tcPr>
          <w:p w14:paraId="1DE4E553" w14:textId="4DAAA79F" w:rsidR="00B90AB9" w:rsidRPr="00BF2BDC" w:rsidRDefault="00B46899" w:rsidP="00B90AB9">
            <w:pPr>
              <w:spacing w:before="80" w:after="60"/>
              <w:ind w:right="-52"/>
              <w:rPr>
                <w:rFonts w:cstheme="minorHAnsi"/>
                <w:sz w:val="24"/>
                <w:szCs w:val="24"/>
              </w:rPr>
            </w:pPr>
            <w:r>
              <w:rPr>
                <w:rFonts w:cstheme="minorHAnsi"/>
                <w:sz w:val="24"/>
                <w:szCs w:val="24"/>
              </w:rPr>
              <w:t xml:space="preserve">Plymouth City Dean, </w:t>
            </w:r>
          </w:p>
        </w:tc>
      </w:tr>
      <w:tr w:rsidR="00B90AB9" w:rsidRPr="00B90AB9" w14:paraId="620B072B" w14:textId="77777777" w:rsidTr="004E4303">
        <w:tc>
          <w:tcPr>
            <w:tcW w:w="2694" w:type="dxa"/>
            <w:gridSpan w:val="2"/>
          </w:tcPr>
          <w:p w14:paraId="029A0FA0" w14:textId="77777777" w:rsidR="00B90AB9" w:rsidRPr="00B90AB9" w:rsidRDefault="00B90AB9" w:rsidP="006C270B">
            <w:pPr>
              <w:spacing w:before="80" w:after="60"/>
              <w:rPr>
                <w:rFonts w:cstheme="minorHAnsi"/>
                <w:b/>
                <w:sz w:val="24"/>
                <w:szCs w:val="24"/>
              </w:rPr>
            </w:pPr>
            <w:r w:rsidRPr="00B90AB9">
              <w:rPr>
                <w:rFonts w:cstheme="minorHAnsi"/>
                <w:b/>
                <w:sz w:val="24"/>
                <w:szCs w:val="24"/>
              </w:rPr>
              <w:t>Salary/Rate</w:t>
            </w:r>
          </w:p>
        </w:tc>
        <w:tc>
          <w:tcPr>
            <w:tcW w:w="6389" w:type="dxa"/>
            <w:gridSpan w:val="2"/>
            <w:vAlign w:val="center"/>
          </w:tcPr>
          <w:p w14:paraId="6B561FB3" w14:textId="52C441D5" w:rsidR="00B90AB9" w:rsidRPr="00BF2BDC" w:rsidRDefault="004E4303" w:rsidP="00B90AB9">
            <w:pPr>
              <w:spacing w:before="80" w:after="60"/>
              <w:rPr>
                <w:rFonts w:cstheme="minorHAnsi"/>
                <w:sz w:val="24"/>
                <w:szCs w:val="24"/>
              </w:rPr>
            </w:pPr>
            <w:r w:rsidRPr="00BF2BDC">
              <w:rPr>
                <w:rFonts w:cstheme="minorHAnsi"/>
                <w:sz w:val="24"/>
                <w:szCs w:val="24"/>
              </w:rPr>
              <w:t>£32,000-£36,000 per annum depending on experience</w:t>
            </w:r>
          </w:p>
        </w:tc>
      </w:tr>
      <w:tr w:rsidR="00B90AB9" w:rsidRPr="00B90AB9" w14:paraId="16303053" w14:textId="77777777" w:rsidTr="004E4303">
        <w:tc>
          <w:tcPr>
            <w:tcW w:w="2694" w:type="dxa"/>
            <w:gridSpan w:val="2"/>
          </w:tcPr>
          <w:p w14:paraId="5C1EF82D" w14:textId="77777777" w:rsidR="00B90AB9" w:rsidRPr="00B90AB9" w:rsidRDefault="00B90AB9" w:rsidP="006C270B">
            <w:pPr>
              <w:spacing w:before="80" w:after="60"/>
              <w:ind w:right="-52"/>
              <w:rPr>
                <w:rFonts w:cstheme="minorHAnsi"/>
                <w:b/>
                <w:sz w:val="24"/>
                <w:szCs w:val="24"/>
              </w:rPr>
            </w:pPr>
            <w:r w:rsidRPr="00B90AB9">
              <w:rPr>
                <w:rFonts w:cstheme="minorHAnsi"/>
                <w:b/>
                <w:sz w:val="24"/>
                <w:szCs w:val="24"/>
              </w:rPr>
              <w:t>Contract Type</w:t>
            </w:r>
          </w:p>
        </w:tc>
        <w:tc>
          <w:tcPr>
            <w:tcW w:w="6389" w:type="dxa"/>
            <w:gridSpan w:val="2"/>
            <w:vAlign w:val="center"/>
          </w:tcPr>
          <w:p w14:paraId="46EF3B55" w14:textId="62C401BF" w:rsidR="00BF2BDC" w:rsidRPr="00BF2BDC" w:rsidRDefault="004E4303" w:rsidP="00BF2BDC">
            <w:pPr>
              <w:spacing w:before="80" w:after="60"/>
              <w:ind w:right="-52"/>
              <w:rPr>
                <w:rFonts w:cstheme="minorHAnsi"/>
                <w:sz w:val="24"/>
                <w:szCs w:val="24"/>
              </w:rPr>
            </w:pPr>
            <w:r w:rsidRPr="00BF2BDC">
              <w:rPr>
                <w:rFonts w:cstheme="minorHAnsi"/>
                <w:sz w:val="24"/>
                <w:szCs w:val="24"/>
              </w:rPr>
              <w:t>Full-time</w:t>
            </w:r>
            <w:r w:rsidR="00BF2BDC" w:rsidRPr="00BF2BDC">
              <w:rPr>
                <w:rFonts w:cstheme="minorHAnsi"/>
                <w:sz w:val="24"/>
                <w:szCs w:val="24"/>
              </w:rPr>
              <w:t xml:space="preserve">, Fixed term for 5-year period </w:t>
            </w:r>
          </w:p>
          <w:p w14:paraId="2B23C458" w14:textId="271B34AE" w:rsidR="00BF2BDC" w:rsidRPr="00BF2BDC" w:rsidRDefault="00BF2BDC" w:rsidP="00BF2BDC">
            <w:pPr>
              <w:rPr>
                <w:rFonts w:cstheme="minorHAnsi"/>
                <w:sz w:val="24"/>
                <w:szCs w:val="24"/>
              </w:rPr>
            </w:pPr>
            <w:r w:rsidRPr="00BF2BDC">
              <w:rPr>
                <w:rFonts w:cstheme="minorHAnsi"/>
                <w:sz w:val="24"/>
                <w:szCs w:val="24"/>
              </w:rPr>
              <w:t>The Growing Faith Lead is appointed by the bishop for an initial five-year period</w:t>
            </w:r>
            <w:r w:rsidR="001D1AD5">
              <w:rPr>
                <w:rFonts w:cstheme="minorHAnsi"/>
                <w:sz w:val="24"/>
                <w:szCs w:val="24"/>
              </w:rPr>
              <w:t xml:space="preserve"> funded centrally. This </w:t>
            </w:r>
            <w:r w:rsidRPr="00BF2BDC">
              <w:rPr>
                <w:rFonts w:cstheme="minorHAnsi"/>
                <w:sz w:val="24"/>
                <w:szCs w:val="24"/>
              </w:rPr>
              <w:t xml:space="preserve">position will then be reviewed and continuation </w:t>
            </w:r>
            <w:r w:rsidR="001D1AD5">
              <w:rPr>
                <w:rFonts w:cstheme="minorHAnsi"/>
                <w:sz w:val="24"/>
                <w:szCs w:val="24"/>
              </w:rPr>
              <w:t>will be</w:t>
            </w:r>
            <w:r w:rsidRPr="00BF2BDC">
              <w:rPr>
                <w:rFonts w:cstheme="minorHAnsi"/>
                <w:sz w:val="24"/>
                <w:szCs w:val="24"/>
              </w:rPr>
              <w:t xml:space="preserve"> dependent on securing ongoing funding. </w:t>
            </w:r>
          </w:p>
        </w:tc>
      </w:tr>
      <w:tr w:rsidR="00B90AB9" w:rsidRPr="00B90AB9" w14:paraId="495CC425" w14:textId="77777777" w:rsidTr="004E4303">
        <w:tc>
          <w:tcPr>
            <w:tcW w:w="2694" w:type="dxa"/>
            <w:gridSpan w:val="2"/>
          </w:tcPr>
          <w:p w14:paraId="51BA9726" w14:textId="77777777" w:rsidR="00B90AB9" w:rsidRPr="00B90AB9" w:rsidRDefault="00B90AB9" w:rsidP="006C270B">
            <w:pPr>
              <w:spacing w:before="80" w:after="60"/>
              <w:ind w:right="-52"/>
              <w:rPr>
                <w:rFonts w:cstheme="minorHAnsi"/>
                <w:b/>
                <w:sz w:val="24"/>
                <w:szCs w:val="24"/>
              </w:rPr>
            </w:pPr>
            <w:r w:rsidRPr="00B90AB9">
              <w:rPr>
                <w:rFonts w:cstheme="minorHAnsi"/>
                <w:b/>
                <w:sz w:val="24"/>
                <w:szCs w:val="24"/>
              </w:rPr>
              <w:t>Hours</w:t>
            </w:r>
          </w:p>
        </w:tc>
        <w:tc>
          <w:tcPr>
            <w:tcW w:w="6389" w:type="dxa"/>
            <w:gridSpan w:val="2"/>
            <w:vAlign w:val="center"/>
          </w:tcPr>
          <w:p w14:paraId="7E457314" w14:textId="57243BC1" w:rsidR="00B90AB9" w:rsidRPr="00BF2BDC" w:rsidRDefault="00D01870" w:rsidP="00B90AB9">
            <w:pPr>
              <w:spacing w:before="80" w:after="60"/>
              <w:ind w:right="-52"/>
              <w:rPr>
                <w:rFonts w:cstheme="minorHAnsi"/>
                <w:sz w:val="24"/>
                <w:szCs w:val="24"/>
              </w:rPr>
            </w:pPr>
            <w:r w:rsidRPr="0064177F">
              <w:rPr>
                <w:rFonts w:cstheme="minorHAnsi"/>
                <w:sz w:val="24"/>
                <w:szCs w:val="24"/>
              </w:rPr>
              <w:t>36.25 hours per week</w:t>
            </w:r>
          </w:p>
        </w:tc>
      </w:tr>
      <w:tr w:rsidR="00B90AB9" w:rsidRPr="00B90AB9" w14:paraId="0EB525A9" w14:textId="77777777" w:rsidTr="004E4303">
        <w:tc>
          <w:tcPr>
            <w:tcW w:w="2694" w:type="dxa"/>
            <w:gridSpan w:val="2"/>
          </w:tcPr>
          <w:p w14:paraId="06DD9F47" w14:textId="49FE5712" w:rsidR="00B90AB9" w:rsidRPr="00B90AB9" w:rsidRDefault="004E4303" w:rsidP="006C270B">
            <w:pPr>
              <w:spacing w:before="80" w:after="60"/>
              <w:ind w:right="-52"/>
              <w:rPr>
                <w:rFonts w:cstheme="minorHAnsi"/>
                <w:b/>
                <w:sz w:val="24"/>
                <w:szCs w:val="24"/>
              </w:rPr>
            </w:pPr>
            <w:r>
              <w:rPr>
                <w:rFonts w:cstheme="minorHAnsi"/>
                <w:b/>
                <w:sz w:val="24"/>
                <w:szCs w:val="24"/>
              </w:rPr>
              <w:t>Location</w:t>
            </w:r>
          </w:p>
        </w:tc>
        <w:tc>
          <w:tcPr>
            <w:tcW w:w="6389" w:type="dxa"/>
            <w:gridSpan w:val="2"/>
            <w:vAlign w:val="center"/>
          </w:tcPr>
          <w:p w14:paraId="0565049A" w14:textId="77777777" w:rsidR="00BF2BDC" w:rsidRPr="00BF2BDC" w:rsidRDefault="00BF2BDC" w:rsidP="00BF2BDC">
            <w:pPr>
              <w:rPr>
                <w:sz w:val="24"/>
                <w:szCs w:val="24"/>
              </w:rPr>
            </w:pPr>
            <w:r w:rsidRPr="00BF2BDC">
              <w:rPr>
                <w:sz w:val="24"/>
                <w:szCs w:val="24"/>
              </w:rPr>
              <w:t>Office provision will be made available in Plymouth</w:t>
            </w:r>
          </w:p>
          <w:p w14:paraId="7F34267A" w14:textId="3AC8051F" w:rsidR="00B90AB9" w:rsidRPr="00BF2BDC" w:rsidRDefault="004E4303" w:rsidP="004E4303">
            <w:pPr>
              <w:rPr>
                <w:rFonts w:cstheme="minorHAnsi"/>
                <w:sz w:val="24"/>
                <w:szCs w:val="24"/>
              </w:rPr>
            </w:pPr>
            <w:r w:rsidRPr="00BF2BDC">
              <w:rPr>
                <w:rFonts w:cstheme="minorHAnsi"/>
                <w:sz w:val="24"/>
                <w:szCs w:val="24"/>
              </w:rPr>
              <w:t xml:space="preserve">Plymouth provides a comprehensive range of facilities including various local and national shops, businesses, restaurants, pubs, and sports facilities. There are a wide variety of schools. Plymouth railway station runs regular services to London’s Paddington Station. Trains typically take 3 to 3.5 hours. </w:t>
            </w:r>
          </w:p>
        </w:tc>
      </w:tr>
      <w:tr w:rsidR="00BF2BDC" w:rsidRPr="00217CCC" w14:paraId="513509A5" w14:textId="77777777" w:rsidTr="004E4303">
        <w:tc>
          <w:tcPr>
            <w:tcW w:w="2694" w:type="dxa"/>
            <w:gridSpan w:val="2"/>
          </w:tcPr>
          <w:p w14:paraId="6CE9182B" w14:textId="46FD00F7" w:rsidR="00BF2BDC" w:rsidRPr="00217CCC" w:rsidRDefault="00D01870" w:rsidP="006C270B">
            <w:pPr>
              <w:spacing w:before="80" w:after="60"/>
              <w:ind w:right="-52"/>
              <w:rPr>
                <w:rFonts w:cstheme="minorHAnsi"/>
                <w:b/>
                <w:sz w:val="24"/>
                <w:szCs w:val="24"/>
              </w:rPr>
            </w:pPr>
            <w:r w:rsidRPr="00217CCC">
              <w:rPr>
                <w:rFonts w:cstheme="minorHAnsi"/>
                <w:b/>
                <w:sz w:val="24"/>
                <w:szCs w:val="24"/>
              </w:rPr>
              <w:t>DBS</w:t>
            </w:r>
          </w:p>
        </w:tc>
        <w:tc>
          <w:tcPr>
            <w:tcW w:w="6389" w:type="dxa"/>
            <w:gridSpan w:val="2"/>
            <w:vAlign w:val="center"/>
          </w:tcPr>
          <w:p w14:paraId="45510B8D" w14:textId="5A876B58" w:rsidR="00BF2BDC" w:rsidRPr="00217CCC" w:rsidRDefault="00D01870" w:rsidP="004E4303">
            <w:pPr>
              <w:rPr>
                <w:rFonts w:cstheme="minorHAnsi"/>
                <w:sz w:val="24"/>
                <w:szCs w:val="24"/>
              </w:rPr>
            </w:pPr>
            <w:r w:rsidRPr="00217CCC">
              <w:rPr>
                <w:rFonts w:cstheme="minorHAnsi"/>
                <w:sz w:val="24"/>
                <w:szCs w:val="24"/>
              </w:rPr>
              <w:t>This role is subject to a</w:t>
            </w:r>
            <w:r w:rsidR="0064177F">
              <w:rPr>
                <w:rFonts w:cstheme="minorHAnsi"/>
                <w:sz w:val="24"/>
                <w:szCs w:val="24"/>
              </w:rPr>
              <w:t>n</w:t>
            </w:r>
            <w:r w:rsidRPr="00217CCC">
              <w:rPr>
                <w:rFonts w:cstheme="minorHAnsi"/>
                <w:sz w:val="24"/>
                <w:szCs w:val="24"/>
              </w:rPr>
              <w:t xml:space="preserve"> Enhanced DBS check.</w:t>
            </w:r>
          </w:p>
        </w:tc>
      </w:tr>
      <w:tr w:rsidR="00B90AB9" w:rsidRPr="00217CCC" w14:paraId="4F15D962" w14:textId="77777777" w:rsidTr="004E4303">
        <w:tc>
          <w:tcPr>
            <w:tcW w:w="2694" w:type="dxa"/>
            <w:gridSpan w:val="2"/>
          </w:tcPr>
          <w:p w14:paraId="56728A4D" w14:textId="77777777" w:rsidR="00B90AB9" w:rsidRPr="00217CCC" w:rsidRDefault="00B90AB9" w:rsidP="006C270B">
            <w:pPr>
              <w:spacing w:before="80" w:after="60"/>
              <w:ind w:right="-52"/>
              <w:rPr>
                <w:rFonts w:cstheme="minorHAnsi"/>
                <w:b/>
                <w:sz w:val="24"/>
                <w:szCs w:val="24"/>
              </w:rPr>
            </w:pPr>
            <w:r w:rsidRPr="00217CCC">
              <w:rPr>
                <w:rFonts w:cstheme="minorHAnsi"/>
                <w:b/>
                <w:sz w:val="24"/>
                <w:szCs w:val="24"/>
              </w:rPr>
              <w:t>Responsible for</w:t>
            </w:r>
          </w:p>
        </w:tc>
        <w:tc>
          <w:tcPr>
            <w:tcW w:w="6389" w:type="dxa"/>
            <w:gridSpan w:val="2"/>
            <w:vAlign w:val="center"/>
          </w:tcPr>
          <w:p w14:paraId="35E42C61" w14:textId="77777777" w:rsidR="00B90AB9" w:rsidRDefault="0064177F" w:rsidP="00B90AB9">
            <w:pPr>
              <w:spacing w:before="80" w:after="60"/>
              <w:ind w:right="-52"/>
              <w:rPr>
                <w:rFonts w:cstheme="minorHAnsi"/>
                <w:sz w:val="24"/>
                <w:szCs w:val="24"/>
              </w:rPr>
            </w:pPr>
            <w:r>
              <w:rPr>
                <w:rFonts w:cstheme="minorHAnsi"/>
                <w:sz w:val="24"/>
                <w:szCs w:val="24"/>
              </w:rPr>
              <w:t>Any Children and Families’ workers employed as part of Plymouth 2035</w:t>
            </w:r>
          </w:p>
          <w:p w14:paraId="204340B3" w14:textId="7FEFD2C7" w:rsidR="0064177F" w:rsidRPr="00217CCC" w:rsidRDefault="0064177F" w:rsidP="00B90AB9">
            <w:pPr>
              <w:spacing w:before="80" w:after="60"/>
              <w:ind w:right="-52"/>
              <w:rPr>
                <w:rFonts w:cstheme="minorHAnsi"/>
                <w:sz w:val="24"/>
                <w:szCs w:val="24"/>
              </w:rPr>
            </w:pPr>
            <w:r>
              <w:rPr>
                <w:rFonts w:cstheme="minorHAnsi"/>
                <w:sz w:val="24"/>
                <w:szCs w:val="24"/>
              </w:rPr>
              <w:t>MES candidates engaged under Plymouth 2035</w:t>
            </w:r>
          </w:p>
        </w:tc>
      </w:tr>
      <w:tr w:rsidR="00B90AB9" w:rsidRPr="00217CCC" w14:paraId="4C20D737" w14:textId="77777777" w:rsidTr="004E4303">
        <w:tc>
          <w:tcPr>
            <w:tcW w:w="2694" w:type="dxa"/>
            <w:gridSpan w:val="2"/>
          </w:tcPr>
          <w:p w14:paraId="144173F3" w14:textId="77777777" w:rsidR="00B90AB9" w:rsidRPr="00217CCC" w:rsidRDefault="00B90AB9" w:rsidP="006C270B">
            <w:pPr>
              <w:spacing w:before="80" w:after="60"/>
              <w:ind w:right="-52"/>
              <w:rPr>
                <w:rFonts w:cstheme="minorHAnsi"/>
                <w:b/>
                <w:sz w:val="24"/>
                <w:szCs w:val="24"/>
              </w:rPr>
            </w:pPr>
            <w:r w:rsidRPr="00217CCC">
              <w:rPr>
                <w:rFonts w:cstheme="minorHAnsi"/>
                <w:b/>
                <w:sz w:val="24"/>
                <w:szCs w:val="24"/>
              </w:rPr>
              <w:t xml:space="preserve">Date of Issue </w:t>
            </w:r>
          </w:p>
        </w:tc>
        <w:tc>
          <w:tcPr>
            <w:tcW w:w="6389" w:type="dxa"/>
            <w:gridSpan w:val="2"/>
            <w:vAlign w:val="center"/>
          </w:tcPr>
          <w:p w14:paraId="2E09E19C" w14:textId="336361DE" w:rsidR="00B90AB9" w:rsidRPr="00217CCC" w:rsidRDefault="00B90AB9" w:rsidP="00B90AB9">
            <w:pPr>
              <w:spacing w:before="80" w:after="60"/>
              <w:ind w:right="-52"/>
              <w:rPr>
                <w:rFonts w:cstheme="minorHAnsi"/>
                <w:sz w:val="24"/>
                <w:szCs w:val="24"/>
              </w:rPr>
            </w:pPr>
            <w:r w:rsidRPr="00217CCC">
              <w:rPr>
                <w:rFonts w:cstheme="minorHAnsi"/>
                <w:sz w:val="24"/>
                <w:szCs w:val="24"/>
              </w:rPr>
              <w:t>July 2025</w:t>
            </w:r>
          </w:p>
        </w:tc>
      </w:tr>
      <w:tr w:rsidR="00B90AB9" w:rsidRPr="00217CCC" w14:paraId="450D96DB" w14:textId="77777777" w:rsidTr="004E4303">
        <w:trPr>
          <w:trHeight w:val="610"/>
        </w:trPr>
        <w:tc>
          <w:tcPr>
            <w:tcW w:w="9083" w:type="dxa"/>
            <w:gridSpan w:val="4"/>
            <w:vAlign w:val="center"/>
          </w:tcPr>
          <w:p w14:paraId="1DC90D3D" w14:textId="5554B677" w:rsidR="00B90AB9" w:rsidRPr="00217CCC" w:rsidRDefault="00B90AB9" w:rsidP="007528FB">
            <w:pPr>
              <w:ind w:right="-51"/>
              <w:jc w:val="center"/>
              <w:rPr>
                <w:rFonts w:cstheme="minorHAnsi"/>
                <w:sz w:val="24"/>
                <w:szCs w:val="24"/>
              </w:rPr>
            </w:pPr>
            <w:r w:rsidRPr="00217CCC">
              <w:rPr>
                <w:rFonts w:cstheme="minorHAnsi"/>
                <w:b/>
                <w:sz w:val="32"/>
                <w:szCs w:val="32"/>
              </w:rPr>
              <w:t>NATURE OF WORK</w:t>
            </w:r>
          </w:p>
        </w:tc>
      </w:tr>
      <w:tr w:rsidR="00B90AB9" w:rsidRPr="00217CCC" w14:paraId="7E9FB40C" w14:textId="77777777" w:rsidTr="004E4303">
        <w:trPr>
          <w:trHeight w:val="469"/>
        </w:trPr>
        <w:tc>
          <w:tcPr>
            <w:tcW w:w="9083" w:type="dxa"/>
            <w:gridSpan w:val="4"/>
          </w:tcPr>
          <w:p w14:paraId="4FCB38B1" w14:textId="77777777" w:rsidR="00B90AB9" w:rsidRPr="00217CCC" w:rsidRDefault="00B90AB9" w:rsidP="00D01870">
            <w:pPr>
              <w:rPr>
                <w:rFonts w:cstheme="minorHAnsi"/>
                <w:sz w:val="24"/>
                <w:szCs w:val="24"/>
              </w:rPr>
            </w:pPr>
            <w:r w:rsidRPr="00217CCC">
              <w:rPr>
                <w:rFonts w:cstheme="minorHAnsi"/>
                <w:b/>
                <w:bCs/>
                <w:sz w:val="24"/>
                <w:szCs w:val="24"/>
              </w:rPr>
              <w:t>Growing Faith</w:t>
            </w:r>
            <w:r w:rsidRPr="00217CCC">
              <w:rPr>
                <w:rFonts w:cstheme="minorHAnsi"/>
                <w:sz w:val="24"/>
                <w:szCs w:val="24"/>
              </w:rPr>
              <w:t xml:space="preserve"> </w:t>
            </w:r>
          </w:p>
          <w:p w14:paraId="026EDCBA" w14:textId="77777777" w:rsidR="0086081E" w:rsidRPr="007528FB" w:rsidRDefault="0086081E" w:rsidP="00D01870">
            <w:pPr>
              <w:rPr>
                <w:rFonts w:cstheme="minorHAnsi"/>
                <w:sz w:val="24"/>
                <w:szCs w:val="24"/>
              </w:rPr>
            </w:pPr>
          </w:p>
          <w:p w14:paraId="424AB7FD" w14:textId="77777777" w:rsidR="00B90AB9" w:rsidRPr="00217CCC" w:rsidRDefault="00B90AB9" w:rsidP="00D01870">
            <w:pPr>
              <w:rPr>
                <w:rFonts w:cstheme="minorHAnsi"/>
                <w:sz w:val="24"/>
                <w:szCs w:val="24"/>
              </w:rPr>
            </w:pPr>
            <w:r w:rsidRPr="00217CCC">
              <w:rPr>
                <w:rFonts w:cstheme="minorHAnsi"/>
                <w:sz w:val="24"/>
                <w:szCs w:val="24"/>
              </w:rPr>
              <w:t xml:space="preserve">Growing Faith is the movement that exists to change the culture of the Church of England so that everyone instinctively puts children and young people at the heart of all we do as a church. It builds on previous work to encourage churches, schools and households to work together to nurture the spirituality of children and young people. </w:t>
            </w:r>
          </w:p>
          <w:p w14:paraId="7B84D899" w14:textId="77777777" w:rsidR="00B90AB9" w:rsidRPr="00217CCC" w:rsidRDefault="00B90AB9" w:rsidP="00D01870">
            <w:pPr>
              <w:rPr>
                <w:rFonts w:cstheme="minorHAnsi"/>
                <w:sz w:val="16"/>
                <w:szCs w:val="16"/>
              </w:rPr>
            </w:pPr>
          </w:p>
          <w:p w14:paraId="04B2902F" w14:textId="133A5B7C" w:rsidR="00B90AB9" w:rsidRPr="00217CCC" w:rsidRDefault="00B90AB9" w:rsidP="00D01870">
            <w:pPr>
              <w:rPr>
                <w:rFonts w:cstheme="minorHAnsi"/>
                <w:sz w:val="24"/>
                <w:szCs w:val="24"/>
              </w:rPr>
            </w:pPr>
            <w:r w:rsidRPr="00217CCC">
              <w:rPr>
                <w:rFonts w:cstheme="minorHAnsi"/>
                <w:sz w:val="24"/>
                <w:szCs w:val="24"/>
              </w:rPr>
              <w:t xml:space="preserve">Growing Faith is a lens through which to see the opportunities in the local community and join in with what God is already doing there. Growing Faith prioritises under-16s because we want every person of every age, including the young, to know how much God loves them, how important they are in the family of the church and for them to have the opportunity to shape and lead the church for today and tomorrow. Simply put, research </w:t>
            </w:r>
            <w:r w:rsidRPr="00217CCC">
              <w:rPr>
                <w:rFonts w:cstheme="minorHAnsi"/>
                <w:sz w:val="24"/>
                <w:szCs w:val="24"/>
              </w:rPr>
              <w:lastRenderedPageBreak/>
              <w:t>suggests that if under 16s aren’t made a priority, they won’t find a place or a voice in the local church.</w:t>
            </w:r>
          </w:p>
          <w:p w14:paraId="4FE4892A" w14:textId="77777777" w:rsidR="00D01870" w:rsidRPr="00217CCC" w:rsidRDefault="00D01870" w:rsidP="00D01870">
            <w:pPr>
              <w:rPr>
                <w:rFonts w:cstheme="minorHAnsi"/>
                <w:sz w:val="8"/>
                <w:szCs w:val="8"/>
              </w:rPr>
            </w:pPr>
          </w:p>
          <w:p w14:paraId="508D8CC7" w14:textId="77777777" w:rsidR="00D01870" w:rsidRPr="00217CCC" w:rsidRDefault="00D01870" w:rsidP="00D01870">
            <w:pPr>
              <w:rPr>
                <w:rFonts w:cstheme="minorHAnsi"/>
                <w:sz w:val="8"/>
                <w:szCs w:val="8"/>
              </w:rPr>
            </w:pPr>
          </w:p>
          <w:p w14:paraId="46C0E15C" w14:textId="77777777" w:rsidR="00B90AB9" w:rsidRPr="00217CCC" w:rsidRDefault="00B90AB9" w:rsidP="00D01870">
            <w:pPr>
              <w:rPr>
                <w:rFonts w:cstheme="minorHAnsi"/>
                <w:sz w:val="24"/>
                <w:szCs w:val="24"/>
              </w:rPr>
            </w:pPr>
            <w:r w:rsidRPr="00217CCC">
              <w:rPr>
                <w:rFonts w:cstheme="minorHAnsi"/>
                <w:sz w:val="24"/>
                <w:szCs w:val="24"/>
              </w:rPr>
              <w:t>When Jesus wanted his followers to understand what discipleship was all about, he placed a child in the middle of the conversation. The church and indeed the country needs children and young people to be at the centre of our thoughts and plans and hearts – for their sakes and for our own.</w:t>
            </w:r>
          </w:p>
          <w:p w14:paraId="517E45FE" w14:textId="77777777" w:rsidR="00B90AB9" w:rsidRPr="00217CCC" w:rsidRDefault="00B90AB9" w:rsidP="00D01870">
            <w:pPr>
              <w:rPr>
                <w:rFonts w:cstheme="minorHAnsi"/>
                <w:sz w:val="8"/>
                <w:szCs w:val="8"/>
              </w:rPr>
            </w:pPr>
          </w:p>
          <w:p w14:paraId="709253E5" w14:textId="77777777" w:rsidR="00B90AB9" w:rsidRPr="00217CCC" w:rsidRDefault="00B90AB9" w:rsidP="00D01870">
            <w:pPr>
              <w:rPr>
                <w:rFonts w:cstheme="minorHAnsi"/>
                <w:sz w:val="24"/>
                <w:szCs w:val="24"/>
              </w:rPr>
            </w:pPr>
            <w:r w:rsidRPr="00217CCC">
              <w:rPr>
                <w:rFonts w:cstheme="minorHAnsi"/>
                <w:sz w:val="24"/>
                <w:szCs w:val="24"/>
              </w:rPr>
              <w:t>Growing Faith reaches out to children and young people where they already are—meeting them in their everyday spaces and experiences. It’s about creating safe, welcoming environments where they are truly heard and valued. At its core, Growing Faith is about building lasting, intergenerational relationships rooted in trust. It embraces the natural rhythms of school, home, and church, weaving them into a shared life of faith. What matters most is that children, young people, their parents and carers, and the adults around them—in both church and school—are all active participants in shaping the church. Together, they flourish and collaborate to grow the kingdom in every community.</w:t>
            </w:r>
          </w:p>
          <w:p w14:paraId="63B0DC55" w14:textId="77777777" w:rsidR="00B90AB9" w:rsidRPr="00217CCC" w:rsidRDefault="00B90AB9" w:rsidP="00D01870">
            <w:pPr>
              <w:rPr>
                <w:rFonts w:cstheme="minorHAnsi"/>
                <w:sz w:val="24"/>
                <w:szCs w:val="24"/>
              </w:rPr>
            </w:pPr>
            <w:r w:rsidRPr="00217CCC">
              <w:rPr>
                <w:rFonts w:cstheme="minorHAnsi"/>
                <w:sz w:val="24"/>
                <w:szCs w:val="24"/>
              </w:rPr>
              <w:t xml:space="preserve">The Growing Faith Lead is a key part of realising the </w:t>
            </w:r>
            <w:r w:rsidRPr="00217CCC">
              <w:rPr>
                <w:rFonts w:cstheme="minorHAnsi"/>
                <w:b/>
                <w:bCs/>
                <w:sz w:val="24"/>
                <w:szCs w:val="24"/>
              </w:rPr>
              <w:t>Plymouth 2035</w:t>
            </w:r>
            <w:r w:rsidRPr="00217CCC">
              <w:rPr>
                <w:rFonts w:cstheme="minorHAnsi"/>
                <w:sz w:val="24"/>
                <w:szCs w:val="24"/>
              </w:rPr>
              <w:t xml:space="preserve"> vision. It is a position of strategic importance and value, entrusted with helping to shape the future of engagement with children and young people in the city. </w:t>
            </w:r>
          </w:p>
          <w:p w14:paraId="3D37108D" w14:textId="77777777" w:rsidR="004E4303" w:rsidRPr="00217CCC" w:rsidRDefault="004E4303" w:rsidP="00D01870">
            <w:pPr>
              <w:rPr>
                <w:rFonts w:cstheme="minorHAnsi"/>
                <w:sz w:val="20"/>
                <w:szCs w:val="20"/>
              </w:rPr>
            </w:pPr>
          </w:p>
          <w:p w14:paraId="7274A26B" w14:textId="7F87C805" w:rsidR="0086081E" w:rsidRPr="00217CCC" w:rsidRDefault="004E4303" w:rsidP="0086081E">
            <w:pPr>
              <w:pStyle w:val="Heading3"/>
              <w:spacing w:before="0"/>
              <w:rPr>
                <w:rFonts w:asciiTheme="minorHAnsi" w:hAnsiTheme="minorHAnsi" w:cstheme="minorHAnsi"/>
                <w:b/>
                <w:bCs/>
                <w:color w:val="auto"/>
              </w:rPr>
            </w:pPr>
            <w:r w:rsidRPr="00217CCC">
              <w:rPr>
                <w:rFonts w:asciiTheme="minorHAnsi" w:hAnsiTheme="minorHAnsi" w:cstheme="minorHAnsi"/>
                <w:b/>
                <w:bCs/>
                <w:color w:val="auto"/>
              </w:rPr>
              <w:t>The Plymouth 2035 Growing Faith Lead will need to: </w:t>
            </w:r>
          </w:p>
          <w:p w14:paraId="252E5F18" w14:textId="77777777" w:rsidR="004E4303" w:rsidRPr="00217CCC" w:rsidRDefault="004E4303" w:rsidP="00D01870">
            <w:pPr>
              <w:pStyle w:val="ListParagraph"/>
              <w:numPr>
                <w:ilvl w:val="0"/>
                <w:numId w:val="7"/>
              </w:numPr>
              <w:ind w:left="744"/>
              <w:rPr>
                <w:rFonts w:cstheme="minorHAnsi"/>
                <w:sz w:val="24"/>
                <w:szCs w:val="24"/>
              </w:rPr>
            </w:pPr>
            <w:r w:rsidRPr="00217CCC">
              <w:rPr>
                <w:rFonts w:cstheme="minorHAnsi"/>
                <w:sz w:val="24"/>
                <w:szCs w:val="24"/>
              </w:rPr>
              <w:t>be an experienced youth or children’s worker, either lay or ordained;  </w:t>
            </w:r>
          </w:p>
          <w:p w14:paraId="7F02EAC4" w14:textId="77777777" w:rsidR="004E4303" w:rsidRPr="00217CCC" w:rsidRDefault="004E4303" w:rsidP="00D01870">
            <w:pPr>
              <w:pStyle w:val="ListParagraph"/>
              <w:numPr>
                <w:ilvl w:val="0"/>
                <w:numId w:val="7"/>
              </w:numPr>
              <w:ind w:left="744"/>
              <w:rPr>
                <w:rFonts w:cstheme="minorHAnsi"/>
                <w:sz w:val="24"/>
                <w:szCs w:val="24"/>
              </w:rPr>
            </w:pPr>
            <w:r w:rsidRPr="00217CCC">
              <w:rPr>
                <w:rFonts w:cstheme="minorHAnsi"/>
                <w:sz w:val="24"/>
                <w:szCs w:val="24"/>
              </w:rPr>
              <w:t>have a proven track record of co-ordinating missional growth amongst children and young people;  </w:t>
            </w:r>
          </w:p>
          <w:p w14:paraId="2DF5533F" w14:textId="77777777" w:rsidR="004E4303" w:rsidRPr="00217CCC" w:rsidRDefault="004E4303" w:rsidP="00D01870">
            <w:pPr>
              <w:pStyle w:val="ListParagraph"/>
              <w:numPr>
                <w:ilvl w:val="0"/>
                <w:numId w:val="7"/>
              </w:numPr>
              <w:ind w:left="744"/>
              <w:rPr>
                <w:rFonts w:cstheme="minorHAnsi"/>
                <w:sz w:val="24"/>
                <w:szCs w:val="24"/>
              </w:rPr>
            </w:pPr>
            <w:r w:rsidRPr="00217CCC">
              <w:rPr>
                <w:rFonts w:cstheme="minorHAnsi"/>
                <w:sz w:val="24"/>
                <w:szCs w:val="24"/>
              </w:rPr>
              <w:t>have managerial and visionary leadership; </w:t>
            </w:r>
          </w:p>
          <w:p w14:paraId="37875D0C" w14:textId="77777777" w:rsidR="004E4303" w:rsidRPr="00217CCC" w:rsidRDefault="004E4303" w:rsidP="00D01870">
            <w:pPr>
              <w:pStyle w:val="ListParagraph"/>
              <w:numPr>
                <w:ilvl w:val="0"/>
                <w:numId w:val="7"/>
              </w:numPr>
              <w:ind w:left="744"/>
              <w:rPr>
                <w:rFonts w:cstheme="minorHAnsi"/>
                <w:sz w:val="24"/>
                <w:szCs w:val="24"/>
              </w:rPr>
            </w:pPr>
            <w:r w:rsidRPr="00217CCC">
              <w:rPr>
                <w:rFonts w:cstheme="minorHAnsi"/>
                <w:sz w:val="24"/>
                <w:szCs w:val="24"/>
              </w:rPr>
              <w:t>have strong people skills and high emotional intelligence; </w:t>
            </w:r>
          </w:p>
          <w:p w14:paraId="5F0961EF" w14:textId="77777777" w:rsidR="004E4303" w:rsidRPr="00217CCC" w:rsidRDefault="004E4303" w:rsidP="00D01870">
            <w:pPr>
              <w:pStyle w:val="ListParagraph"/>
              <w:numPr>
                <w:ilvl w:val="0"/>
                <w:numId w:val="7"/>
              </w:numPr>
              <w:ind w:left="744"/>
              <w:rPr>
                <w:rFonts w:cstheme="minorHAnsi"/>
                <w:sz w:val="24"/>
                <w:szCs w:val="24"/>
              </w:rPr>
            </w:pPr>
            <w:r w:rsidRPr="00217CCC">
              <w:rPr>
                <w:rFonts w:cstheme="minorHAnsi"/>
                <w:sz w:val="24"/>
                <w:szCs w:val="24"/>
              </w:rPr>
              <w:t>be able to inspire and coordinate others. </w:t>
            </w:r>
          </w:p>
          <w:p w14:paraId="05FF0018" w14:textId="77777777" w:rsidR="004E4303" w:rsidRPr="00217CCC" w:rsidRDefault="004E4303" w:rsidP="00D01870">
            <w:pPr>
              <w:pStyle w:val="ListParagraph"/>
              <w:numPr>
                <w:ilvl w:val="0"/>
                <w:numId w:val="7"/>
              </w:numPr>
              <w:ind w:left="744"/>
              <w:rPr>
                <w:rFonts w:cstheme="minorHAnsi"/>
                <w:sz w:val="24"/>
                <w:szCs w:val="24"/>
              </w:rPr>
            </w:pPr>
            <w:r w:rsidRPr="00217CCC">
              <w:rPr>
                <w:rFonts w:cstheme="minorHAnsi"/>
                <w:sz w:val="24"/>
                <w:szCs w:val="24"/>
              </w:rPr>
              <w:t>Work with minimal supervision</w:t>
            </w:r>
          </w:p>
          <w:p w14:paraId="71DB60FA" w14:textId="77777777" w:rsidR="00D01870" w:rsidRPr="00217CCC" w:rsidRDefault="004E4303" w:rsidP="00D01870">
            <w:pPr>
              <w:pStyle w:val="ListParagraph"/>
              <w:numPr>
                <w:ilvl w:val="0"/>
                <w:numId w:val="7"/>
              </w:numPr>
              <w:ind w:left="744"/>
              <w:rPr>
                <w:rFonts w:cstheme="minorHAnsi"/>
                <w:sz w:val="24"/>
                <w:szCs w:val="24"/>
              </w:rPr>
            </w:pPr>
            <w:r w:rsidRPr="00217CCC">
              <w:rPr>
                <w:rFonts w:cstheme="minorHAnsi"/>
                <w:sz w:val="24"/>
                <w:szCs w:val="24"/>
              </w:rPr>
              <w:t xml:space="preserve">Self-motivated and innovative </w:t>
            </w:r>
          </w:p>
          <w:p w14:paraId="27DDAF6D" w14:textId="5D2654C2" w:rsidR="00D01870" w:rsidRPr="00217CCC" w:rsidRDefault="00D01870" w:rsidP="00D01870">
            <w:pPr>
              <w:pStyle w:val="ListParagraph"/>
              <w:ind w:left="744"/>
              <w:rPr>
                <w:rFonts w:cstheme="minorHAnsi"/>
                <w:sz w:val="10"/>
                <w:szCs w:val="10"/>
              </w:rPr>
            </w:pPr>
          </w:p>
        </w:tc>
      </w:tr>
      <w:tr w:rsidR="00B90AB9" w:rsidRPr="00217CCC" w14:paraId="48ED4040" w14:textId="77777777" w:rsidTr="007528FB">
        <w:trPr>
          <w:gridAfter w:val="1"/>
          <w:wAfter w:w="11" w:type="dxa"/>
          <w:trHeight w:val="346"/>
        </w:trPr>
        <w:tc>
          <w:tcPr>
            <w:tcW w:w="1985" w:type="dxa"/>
            <w:vAlign w:val="center"/>
          </w:tcPr>
          <w:p w14:paraId="7C0305CD" w14:textId="77777777" w:rsidR="00B90AB9" w:rsidRPr="00217CCC" w:rsidRDefault="00B90AB9" w:rsidP="007528FB">
            <w:pPr>
              <w:spacing w:before="80" w:after="80"/>
              <w:ind w:right="-51"/>
              <w:rPr>
                <w:rFonts w:cstheme="minorHAnsi"/>
                <w:b/>
                <w:sz w:val="28"/>
                <w:szCs w:val="28"/>
                <w:lang w:val="en-GB"/>
              </w:rPr>
            </w:pPr>
            <w:r w:rsidRPr="00217CCC">
              <w:rPr>
                <w:rFonts w:cstheme="minorHAnsi"/>
                <w:b/>
                <w:sz w:val="28"/>
                <w:szCs w:val="28"/>
                <w:lang w:val="en-GB"/>
              </w:rPr>
              <w:lastRenderedPageBreak/>
              <w:t>Role Area</w:t>
            </w:r>
          </w:p>
        </w:tc>
        <w:tc>
          <w:tcPr>
            <w:tcW w:w="7087" w:type="dxa"/>
            <w:gridSpan w:val="2"/>
            <w:vAlign w:val="center"/>
          </w:tcPr>
          <w:p w14:paraId="1B02791E" w14:textId="77777777" w:rsidR="00B90AB9" w:rsidRPr="00217CCC" w:rsidRDefault="00B90AB9" w:rsidP="007528FB">
            <w:pPr>
              <w:ind w:right="-51"/>
              <w:rPr>
                <w:rFonts w:cstheme="minorHAnsi"/>
                <w:b/>
                <w:sz w:val="28"/>
                <w:szCs w:val="28"/>
                <w:lang w:val="en-GB"/>
              </w:rPr>
            </w:pPr>
            <w:r w:rsidRPr="00217CCC">
              <w:rPr>
                <w:rFonts w:cstheme="minorHAnsi"/>
                <w:b/>
                <w:sz w:val="28"/>
                <w:szCs w:val="28"/>
                <w:lang w:val="en-GB"/>
              </w:rPr>
              <w:t>Main Duties and Responsibilities</w:t>
            </w:r>
          </w:p>
        </w:tc>
      </w:tr>
      <w:tr w:rsidR="007528FB" w:rsidRPr="00217CCC" w14:paraId="0AAF43FD" w14:textId="77777777" w:rsidTr="00071168">
        <w:trPr>
          <w:gridAfter w:val="1"/>
          <w:wAfter w:w="11" w:type="dxa"/>
          <w:trHeight w:val="346"/>
        </w:trPr>
        <w:tc>
          <w:tcPr>
            <w:tcW w:w="1985" w:type="dxa"/>
          </w:tcPr>
          <w:p w14:paraId="743847F1" w14:textId="7BD0C117" w:rsidR="007528FB" w:rsidRPr="00217CCC" w:rsidRDefault="007528FB" w:rsidP="007528FB">
            <w:pPr>
              <w:spacing w:before="80" w:after="80"/>
              <w:ind w:right="-51"/>
              <w:rPr>
                <w:rFonts w:cstheme="minorHAnsi"/>
                <w:b/>
                <w:sz w:val="28"/>
                <w:szCs w:val="28"/>
              </w:rPr>
            </w:pPr>
            <w:r w:rsidRPr="00217CCC">
              <w:rPr>
                <w:rFonts w:cstheme="minorHAnsi"/>
                <w:b/>
                <w:bCs/>
                <w:sz w:val="24"/>
                <w:szCs w:val="24"/>
              </w:rPr>
              <w:t>Pastoral and Prayer</w:t>
            </w:r>
          </w:p>
        </w:tc>
        <w:tc>
          <w:tcPr>
            <w:tcW w:w="7087" w:type="dxa"/>
            <w:gridSpan w:val="2"/>
          </w:tcPr>
          <w:p w14:paraId="128C8C0A"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Inspire and equip workers and church members to pray for Plymouth 2035, children, young people, families and schools.</w:t>
            </w:r>
          </w:p>
          <w:p w14:paraId="5450A7AA" w14:textId="77777777" w:rsidR="0064177F" w:rsidRDefault="007528FB" w:rsidP="0064177F">
            <w:pPr>
              <w:pStyle w:val="ListParagraph"/>
              <w:numPr>
                <w:ilvl w:val="0"/>
                <w:numId w:val="6"/>
              </w:numPr>
              <w:ind w:left="453" w:hanging="357"/>
              <w:rPr>
                <w:rFonts w:cstheme="minorHAnsi"/>
                <w:sz w:val="24"/>
                <w:szCs w:val="24"/>
              </w:rPr>
            </w:pPr>
            <w:r w:rsidRPr="00217CCC">
              <w:rPr>
                <w:rFonts w:cstheme="minorHAnsi"/>
                <w:sz w:val="24"/>
                <w:szCs w:val="24"/>
              </w:rPr>
              <w:t>Provide support for children, youth and families’ workers.</w:t>
            </w:r>
          </w:p>
          <w:p w14:paraId="2E2CE08D" w14:textId="6D6EF241" w:rsidR="007528FB" w:rsidRPr="0064177F" w:rsidRDefault="007528FB" w:rsidP="0064177F">
            <w:pPr>
              <w:pStyle w:val="ListParagraph"/>
              <w:numPr>
                <w:ilvl w:val="0"/>
                <w:numId w:val="6"/>
              </w:numPr>
              <w:ind w:left="453" w:hanging="357"/>
              <w:rPr>
                <w:rFonts w:cstheme="minorHAnsi"/>
                <w:sz w:val="24"/>
                <w:szCs w:val="24"/>
              </w:rPr>
            </w:pPr>
            <w:r w:rsidRPr="0064177F">
              <w:rPr>
                <w:rFonts w:cstheme="minorHAnsi"/>
                <w:sz w:val="24"/>
                <w:szCs w:val="24"/>
              </w:rPr>
              <w:t>Be the first point of contact for churches looking for resources for children, youth and families.</w:t>
            </w:r>
          </w:p>
        </w:tc>
      </w:tr>
      <w:tr w:rsidR="007528FB" w:rsidRPr="00217CCC" w14:paraId="069AD5F8" w14:textId="77777777" w:rsidTr="00071168">
        <w:trPr>
          <w:gridAfter w:val="1"/>
          <w:wAfter w:w="11" w:type="dxa"/>
          <w:trHeight w:val="346"/>
        </w:trPr>
        <w:tc>
          <w:tcPr>
            <w:tcW w:w="1985" w:type="dxa"/>
          </w:tcPr>
          <w:p w14:paraId="34B5E775" w14:textId="77777777" w:rsidR="007528FB" w:rsidRPr="00217CCC" w:rsidRDefault="007528FB" w:rsidP="007528FB">
            <w:pPr>
              <w:rPr>
                <w:rFonts w:cstheme="minorHAnsi"/>
                <w:b/>
                <w:bCs/>
                <w:sz w:val="24"/>
                <w:szCs w:val="24"/>
              </w:rPr>
            </w:pPr>
            <w:r w:rsidRPr="00217CCC">
              <w:rPr>
                <w:rFonts w:cstheme="minorHAnsi"/>
                <w:b/>
                <w:bCs/>
                <w:sz w:val="24"/>
                <w:szCs w:val="24"/>
              </w:rPr>
              <w:t xml:space="preserve">Build partnerships </w:t>
            </w:r>
          </w:p>
          <w:p w14:paraId="6CB6E72A" w14:textId="77777777" w:rsidR="007528FB" w:rsidRPr="00217CCC" w:rsidRDefault="007528FB" w:rsidP="007528FB">
            <w:pPr>
              <w:spacing w:before="80" w:after="80"/>
              <w:ind w:right="-51"/>
              <w:rPr>
                <w:rFonts w:cstheme="minorHAnsi"/>
                <w:b/>
                <w:bCs/>
                <w:sz w:val="24"/>
                <w:szCs w:val="24"/>
              </w:rPr>
            </w:pPr>
          </w:p>
        </w:tc>
        <w:tc>
          <w:tcPr>
            <w:tcW w:w="7087" w:type="dxa"/>
            <w:gridSpan w:val="2"/>
          </w:tcPr>
          <w:p w14:paraId="417D4986"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Existing youth initiatives (eg Ignite, Youth and Children Worker gatherings)</w:t>
            </w:r>
          </w:p>
          <w:p w14:paraId="7E7A613C"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Children and youth workers in churches across the denominations in the city</w:t>
            </w:r>
          </w:p>
          <w:p w14:paraId="37F1268B"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MATS and schools across the city</w:t>
            </w:r>
          </w:p>
          <w:p w14:paraId="39608421"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Other youth and partner organisations</w:t>
            </w:r>
          </w:p>
          <w:p w14:paraId="3FCF1664" w14:textId="46B9B3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Chaplaincy teams in Plymouth schools.</w:t>
            </w:r>
          </w:p>
        </w:tc>
      </w:tr>
      <w:tr w:rsidR="007528FB" w:rsidRPr="00217CCC" w14:paraId="2C646B3A" w14:textId="77777777" w:rsidTr="00071168">
        <w:trPr>
          <w:gridAfter w:val="1"/>
          <w:wAfter w:w="11" w:type="dxa"/>
          <w:trHeight w:val="346"/>
        </w:trPr>
        <w:tc>
          <w:tcPr>
            <w:tcW w:w="1985" w:type="dxa"/>
          </w:tcPr>
          <w:p w14:paraId="6E665334" w14:textId="0BFC322D" w:rsidR="007528FB" w:rsidRPr="00217CCC" w:rsidRDefault="007528FB" w:rsidP="007528FB">
            <w:pPr>
              <w:rPr>
                <w:rFonts w:cstheme="minorHAnsi"/>
                <w:b/>
                <w:bCs/>
                <w:sz w:val="24"/>
                <w:szCs w:val="24"/>
              </w:rPr>
            </w:pPr>
            <w:r w:rsidRPr="00217CCC">
              <w:rPr>
                <w:rFonts w:cstheme="minorHAnsi"/>
                <w:b/>
                <w:bCs/>
                <w:sz w:val="24"/>
                <w:szCs w:val="24"/>
              </w:rPr>
              <w:t>Administration and Governance</w:t>
            </w:r>
          </w:p>
        </w:tc>
        <w:tc>
          <w:tcPr>
            <w:tcW w:w="7087" w:type="dxa"/>
            <w:gridSpan w:val="2"/>
          </w:tcPr>
          <w:p w14:paraId="651D9AB3"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Help recruit and coordinate a team of new workers and trainees</w:t>
            </w:r>
          </w:p>
          <w:p w14:paraId="3BC4A144"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Create policies and procedures</w:t>
            </w:r>
          </w:p>
          <w:p w14:paraId="016B7830"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Work closely with the Diocesan Safeguarding Team</w:t>
            </w:r>
          </w:p>
          <w:p w14:paraId="12EE6BAF" w14:textId="77777777"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lastRenderedPageBreak/>
              <w:t>Ensure churches are safely recruiting volunteers, trainees and workers</w:t>
            </w:r>
          </w:p>
          <w:p w14:paraId="6692E4E7" w14:textId="5FA5CC6D" w:rsidR="007528FB" w:rsidRPr="00217CCC" w:rsidRDefault="007528FB" w:rsidP="007528FB">
            <w:pPr>
              <w:pStyle w:val="ListParagraph"/>
              <w:numPr>
                <w:ilvl w:val="0"/>
                <w:numId w:val="6"/>
              </w:numPr>
              <w:ind w:left="453" w:hanging="357"/>
              <w:rPr>
                <w:rFonts w:cstheme="minorHAnsi"/>
                <w:sz w:val="24"/>
                <w:szCs w:val="24"/>
              </w:rPr>
            </w:pPr>
            <w:r w:rsidRPr="00217CCC">
              <w:rPr>
                <w:rFonts w:cstheme="minorHAnsi"/>
                <w:sz w:val="24"/>
                <w:szCs w:val="24"/>
              </w:rPr>
              <w:t>Attending regular meetings of Rural Deans with the Archdeacon.</w:t>
            </w:r>
          </w:p>
        </w:tc>
      </w:tr>
      <w:tr w:rsidR="00B90AB9" w:rsidRPr="00217CCC" w14:paraId="44AA03CB" w14:textId="77777777" w:rsidTr="0086081E">
        <w:trPr>
          <w:gridAfter w:val="1"/>
          <w:wAfter w:w="11" w:type="dxa"/>
        </w:trPr>
        <w:tc>
          <w:tcPr>
            <w:tcW w:w="1985" w:type="dxa"/>
          </w:tcPr>
          <w:p w14:paraId="412886AE" w14:textId="77777777" w:rsidR="00B90AB9" w:rsidRPr="00217CCC" w:rsidRDefault="00B90AB9" w:rsidP="00B90AB9">
            <w:pPr>
              <w:pStyle w:val="Heading3"/>
              <w:rPr>
                <w:rFonts w:asciiTheme="minorHAnsi" w:hAnsiTheme="minorHAnsi" w:cstheme="minorHAnsi"/>
                <w:b/>
                <w:bCs/>
                <w:color w:val="auto"/>
              </w:rPr>
            </w:pPr>
            <w:bookmarkStart w:id="8" w:name="_Toc198185743"/>
            <w:r w:rsidRPr="00217CCC">
              <w:rPr>
                <w:rFonts w:asciiTheme="minorHAnsi" w:hAnsiTheme="minorHAnsi" w:cstheme="minorHAnsi"/>
                <w:b/>
                <w:bCs/>
                <w:color w:val="auto"/>
              </w:rPr>
              <w:lastRenderedPageBreak/>
              <w:t>Strategic</w:t>
            </w:r>
            <w:bookmarkEnd w:id="8"/>
          </w:p>
          <w:p w14:paraId="50C6B49C" w14:textId="4DA3CB00" w:rsidR="00B90AB9" w:rsidRPr="00217CCC" w:rsidRDefault="00B90AB9" w:rsidP="006C270B">
            <w:pPr>
              <w:pStyle w:val="BodyText2"/>
              <w:spacing w:before="60" w:after="60" w:line="240" w:lineRule="auto"/>
              <w:ind w:right="-52"/>
              <w:rPr>
                <w:rFonts w:cstheme="minorHAnsi"/>
                <w:b/>
                <w:bCs/>
                <w:sz w:val="24"/>
                <w:szCs w:val="24"/>
              </w:rPr>
            </w:pPr>
          </w:p>
        </w:tc>
        <w:tc>
          <w:tcPr>
            <w:tcW w:w="7087" w:type="dxa"/>
            <w:gridSpan w:val="2"/>
          </w:tcPr>
          <w:p w14:paraId="13613C92" w14:textId="77777777" w:rsidR="00B90AB9" w:rsidRPr="00217CCC" w:rsidRDefault="00B90AB9" w:rsidP="00D01870">
            <w:pPr>
              <w:pStyle w:val="ListParagraph"/>
              <w:numPr>
                <w:ilvl w:val="0"/>
                <w:numId w:val="6"/>
              </w:numPr>
              <w:ind w:left="453" w:hanging="357"/>
              <w:rPr>
                <w:rFonts w:cstheme="minorHAnsi"/>
                <w:sz w:val="24"/>
                <w:szCs w:val="24"/>
                <w:lang w:val="en-GB"/>
              </w:rPr>
            </w:pPr>
            <w:r w:rsidRPr="00217CCC">
              <w:rPr>
                <w:rFonts w:cstheme="minorHAnsi"/>
                <w:sz w:val="24"/>
                <w:szCs w:val="24"/>
                <w:lang w:val="en-GB"/>
              </w:rPr>
              <w:t>Be the strategic leader of a Growing Faith initiative for churches across Plymouth seeking to bring 2035 new children and young people to the threshold of faith, whilst also serving in the youth and/or children’s work of an Anglican church in the city</w:t>
            </w:r>
          </w:p>
          <w:p w14:paraId="145D611E" w14:textId="77777777" w:rsidR="00B90AB9" w:rsidRPr="00217CCC" w:rsidRDefault="00B90AB9" w:rsidP="00D01870">
            <w:pPr>
              <w:pStyle w:val="ListParagraph"/>
              <w:numPr>
                <w:ilvl w:val="0"/>
                <w:numId w:val="6"/>
              </w:numPr>
              <w:ind w:left="453" w:hanging="357"/>
              <w:rPr>
                <w:rFonts w:cstheme="minorHAnsi"/>
                <w:sz w:val="24"/>
                <w:szCs w:val="24"/>
                <w:lang w:val="en-GB"/>
              </w:rPr>
            </w:pPr>
            <w:r w:rsidRPr="00217CCC">
              <w:rPr>
                <w:rFonts w:cstheme="minorHAnsi"/>
                <w:sz w:val="24"/>
                <w:szCs w:val="24"/>
                <w:lang w:val="en-GB"/>
              </w:rPr>
              <w:t>Develop a vision for work across the city which is embedded in churches and working in schools and communities</w:t>
            </w:r>
          </w:p>
          <w:p w14:paraId="5D637897" w14:textId="77777777" w:rsidR="00B90AB9" w:rsidRPr="00217CCC" w:rsidRDefault="00B90AB9" w:rsidP="00D01870">
            <w:pPr>
              <w:pStyle w:val="ListParagraph"/>
              <w:numPr>
                <w:ilvl w:val="0"/>
                <w:numId w:val="6"/>
              </w:numPr>
              <w:ind w:left="453" w:hanging="357"/>
              <w:rPr>
                <w:rFonts w:cstheme="minorHAnsi"/>
                <w:sz w:val="24"/>
                <w:szCs w:val="24"/>
                <w:lang w:val="en-GB"/>
              </w:rPr>
            </w:pPr>
            <w:r w:rsidRPr="00217CCC">
              <w:rPr>
                <w:rFonts w:cstheme="minorHAnsi"/>
                <w:sz w:val="24"/>
                <w:szCs w:val="24"/>
                <w:lang w:val="en-GB"/>
              </w:rPr>
              <w:t>Develop a leadership pipeline for children and young people (i.e. mentoring, leadership training and opportunities to lead) in partnership with SWYM and other partner organisations</w:t>
            </w:r>
          </w:p>
          <w:p w14:paraId="4C1617A4" w14:textId="77777777" w:rsidR="00B90AB9" w:rsidRPr="00217CCC" w:rsidRDefault="00B90AB9" w:rsidP="00D01870">
            <w:pPr>
              <w:pStyle w:val="ListParagraph"/>
              <w:numPr>
                <w:ilvl w:val="0"/>
                <w:numId w:val="6"/>
              </w:numPr>
              <w:ind w:left="453" w:hanging="357"/>
              <w:rPr>
                <w:rFonts w:cstheme="minorHAnsi"/>
                <w:sz w:val="24"/>
                <w:szCs w:val="24"/>
                <w:lang w:val="en-GB"/>
              </w:rPr>
            </w:pPr>
            <w:r w:rsidRPr="00217CCC">
              <w:rPr>
                <w:rFonts w:cstheme="minorHAnsi"/>
                <w:sz w:val="24"/>
                <w:szCs w:val="24"/>
                <w:lang w:val="en-GB"/>
              </w:rPr>
              <w:t>Create discipleship programmes for upper primary and secondary age children</w:t>
            </w:r>
          </w:p>
          <w:p w14:paraId="0695BFCE" w14:textId="77777777" w:rsidR="00B90AB9" w:rsidRPr="00217CCC" w:rsidRDefault="00B90AB9" w:rsidP="00D01870">
            <w:pPr>
              <w:pStyle w:val="ListParagraph"/>
              <w:numPr>
                <w:ilvl w:val="0"/>
                <w:numId w:val="6"/>
              </w:numPr>
              <w:ind w:left="453" w:hanging="357"/>
              <w:rPr>
                <w:rFonts w:cstheme="minorHAnsi"/>
                <w:sz w:val="24"/>
                <w:szCs w:val="24"/>
                <w:lang w:val="en-GB"/>
              </w:rPr>
            </w:pPr>
            <w:r w:rsidRPr="00217CCC">
              <w:rPr>
                <w:rFonts w:cstheme="minorHAnsi"/>
                <w:sz w:val="24"/>
                <w:szCs w:val="24"/>
                <w:lang w:val="en-GB"/>
              </w:rPr>
              <w:t>Provide training for children, youth and families’ workers</w:t>
            </w:r>
          </w:p>
          <w:p w14:paraId="39EBF16B" w14:textId="77777777" w:rsidR="00B90AB9" w:rsidRPr="00217CCC" w:rsidRDefault="00B90AB9" w:rsidP="00D01870">
            <w:pPr>
              <w:pStyle w:val="ListParagraph"/>
              <w:numPr>
                <w:ilvl w:val="0"/>
                <w:numId w:val="6"/>
              </w:numPr>
              <w:ind w:left="453" w:hanging="357"/>
              <w:rPr>
                <w:rFonts w:cstheme="minorHAnsi"/>
                <w:sz w:val="24"/>
                <w:szCs w:val="24"/>
                <w:lang w:val="en-GB"/>
              </w:rPr>
            </w:pPr>
            <w:r w:rsidRPr="00217CCC">
              <w:rPr>
                <w:rFonts w:cstheme="minorHAnsi"/>
                <w:sz w:val="24"/>
                <w:szCs w:val="24"/>
                <w:lang w:val="en-GB"/>
              </w:rPr>
              <w:t>Promote and develop volunteering in work with children and young people</w:t>
            </w:r>
          </w:p>
          <w:p w14:paraId="720BAAF2" w14:textId="3DC0D468" w:rsidR="00D01870" w:rsidRPr="00217CCC" w:rsidRDefault="00B90AB9" w:rsidP="00D01870">
            <w:pPr>
              <w:pStyle w:val="ListParagraph"/>
              <w:numPr>
                <w:ilvl w:val="0"/>
                <w:numId w:val="6"/>
              </w:numPr>
              <w:ind w:left="453" w:hanging="357"/>
              <w:rPr>
                <w:rFonts w:cstheme="minorHAnsi"/>
                <w:sz w:val="24"/>
                <w:szCs w:val="24"/>
                <w:lang w:val="en-GB"/>
              </w:rPr>
            </w:pPr>
            <w:r w:rsidRPr="00217CCC">
              <w:rPr>
                <w:rFonts w:cstheme="minorHAnsi"/>
                <w:sz w:val="24"/>
                <w:szCs w:val="24"/>
                <w:lang w:val="en-GB"/>
              </w:rPr>
              <w:t>Create and host regular city Growing Faith gatherings for all involved with children, youth, families and schools work from Anglican churches across the city. These events would be to build relationships, inspire, encourage, train and resource people as well as ensuring city-wide collaboration</w:t>
            </w:r>
          </w:p>
        </w:tc>
      </w:tr>
      <w:tr w:rsidR="004E4303" w:rsidRPr="00217CCC" w14:paraId="601C2091" w14:textId="77777777" w:rsidTr="0086081E">
        <w:trPr>
          <w:gridAfter w:val="1"/>
          <w:wAfter w:w="11" w:type="dxa"/>
        </w:trPr>
        <w:tc>
          <w:tcPr>
            <w:tcW w:w="1985" w:type="dxa"/>
          </w:tcPr>
          <w:p w14:paraId="7BB439CF" w14:textId="77777777" w:rsidR="004E4303" w:rsidRPr="00217CCC" w:rsidRDefault="004E4303" w:rsidP="004E4303">
            <w:pPr>
              <w:pStyle w:val="Heading3"/>
              <w:rPr>
                <w:rFonts w:asciiTheme="minorHAnsi" w:hAnsiTheme="minorHAnsi" w:cstheme="minorHAnsi"/>
                <w:b/>
                <w:bCs/>
                <w:color w:val="auto"/>
              </w:rPr>
            </w:pPr>
            <w:bookmarkStart w:id="9" w:name="_Toc198185749"/>
            <w:r w:rsidRPr="00217CCC">
              <w:rPr>
                <w:rFonts w:asciiTheme="minorHAnsi" w:hAnsiTheme="minorHAnsi" w:cstheme="minorHAnsi"/>
                <w:b/>
                <w:bCs/>
                <w:color w:val="auto"/>
              </w:rPr>
              <w:t>Community and Ecumenical Engagement</w:t>
            </w:r>
            <w:bookmarkEnd w:id="9"/>
          </w:p>
          <w:p w14:paraId="45675752" w14:textId="174AAD6D" w:rsidR="004E4303" w:rsidRPr="00217CCC" w:rsidRDefault="004E4303" w:rsidP="004E4303">
            <w:pPr>
              <w:pStyle w:val="BodyText2"/>
              <w:spacing w:before="60" w:after="60" w:line="240" w:lineRule="auto"/>
              <w:ind w:right="-52"/>
              <w:rPr>
                <w:rFonts w:cstheme="minorHAnsi"/>
                <w:b/>
                <w:bCs/>
                <w:sz w:val="24"/>
                <w:szCs w:val="24"/>
              </w:rPr>
            </w:pPr>
          </w:p>
        </w:tc>
        <w:tc>
          <w:tcPr>
            <w:tcW w:w="7087" w:type="dxa"/>
            <w:gridSpan w:val="2"/>
          </w:tcPr>
          <w:p w14:paraId="0030E45E" w14:textId="77777777" w:rsidR="004E4303" w:rsidRPr="00217CCC" w:rsidRDefault="004E4303" w:rsidP="00BF2BDC">
            <w:pPr>
              <w:pStyle w:val="ListParagraph"/>
              <w:numPr>
                <w:ilvl w:val="0"/>
                <w:numId w:val="6"/>
              </w:numPr>
              <w:ind w:left="453" w:hanging="357"/>
              <w:rPr>
                <w:rFonts w:cstheme="minorHAnsi"/>
                <w:sz w:val="24"/>
                <w:szCs w:val="24"/>
              </w:rPr>
            </w:pPr>
            <w:r w:rsidRPr="00217CCC">
              <w:rPr>
                <w:rFonts w:cstheme="minorHAnsi"/>
                <w:sz w:val="24"/>
                <w:szCs w:val="24"/>
              </w:rPr>
              <w:t>Advocate for the church in the city amongst ecumenical and community partners, particularly in areas that are the hardest to reach or the most disadvantaged;</w:t>
            </w:r>
          </w:p>
          <w:p w14:paraId="288DB9C2" w14:textId="6719697C" w:rsidR="004E4303" w:rsidRPr="00217CCC" w:rsidRDefault="004E4303" w:rsidP="00BF2BDC">
            <w:pPr>
              <w:pStyle w:val="ListParagraph"/>
              <w:numPr>
                <w:ilvl w:val="0"/>
                <w:numId w:val="6"/>
              </w:numPr>
              <w:ind w:left="453" w:hanging="357"/>
              <w:rPr>
                <w:rFonts w:cstheme="minorHAnsi"/>
                <w:sz w:val="24"/>
                <w:szCs w:val="24"/>
              </w:rPr>
            </w:pPr>
            <w:r w:rsidRPr="00217CCC">
              <w:rPr>
                <w:rFonts w:cstheme="minorHAnsi"/>
                <w:sz w:val="24"/>
                <w:szCs w:val="24"/>
              </w:rPr>
              <w:t>Provide visible leadership on issues of social justice in Plymouth, especially amongst children and families, including close working with Transforming Plymouth Together;</w:t>
            </w:r>
          </w:p>
        </w:tc>
      </w:tr>
      <w:tr w:rsidR="004E4303" w:rsidRPr="00217CCC" w14:paraId="51890827" w14:textId="77777777" w:rsidTr="0086081E">
        <w:trPr>
          <w:gridAfter w:val="1"/>
          <w:wAfter w:w="11" w:type="dxa"/>
        </w:trPr>
        <w:tc>
          <w:tcPr>
            <w:tcW w:w="1985" w:type="dxa"/>
          </w:tcPr>
          <w:p w14:paraId="69F60D52" w14:textId="77777777" w:rsidR="004E4303" w:rsidRPr="00217CCC" w:rsidRDefault="004E4303" w:rsidP="004E4303">
            <w:pPr>
              <w:pStyle w:val="Heading3"/>
              <w:rPr>
                <w:rFonts w:asciiTheme="minorHAnsi" w:hAnsiTheme="minorHAnsi" w:cstheme="minorHAnsi"/>
                <w:b/>
                <w:bCs/>
                <w:color w:val="auto"/>
              </w:rPr>
            </w:pPr>
            <w:bookmarkStart w:id="10" w:name="_Toc198185750"/>
            <w:r w:rsidRPr="00217CCC">
              <w:rPr>
                <w:rFonts w:asciiTheme="minorHAnsi" w:hAnsiTheme="minorHAnsi" w:cstheme="minorHAnsi"/>
                <w:b/>
                <w:bCs/>
                <w:color w:val="auto"/>
              </w:rPr>
              <w:t>Change Management</w:t>
            </w:r>
            <w:bookmarkEnd w:id="10"/>
          </w:p>
          <w:p w14:paraId="321A3364" w14:textId="26EBE141" w:rsidR="004E4303" w:rsidRPr="00217CCC" w:rsidRDefault="004E4303" w:rsidP="004E4303">
            <w:pPr>
              <w:pStyle w:val="BodyText2"/>
              <w:spacing w:before="60" w:after="60" w:line="240" w:lineRule="auto"/>
              <w:ind w:right="-52"/>
              <w:rPr>
                <w:rFonts w:cstheme="minorHAnsi"/>
                <w:b/>
                <w:bCs/>
                <w:sz w:val="24"/>
                <w:szCs w:val="24"/>
              </w:rPr>
            </w:pPr>
          </w:p>
        </w:tc>
        <w:tc>
          <w:tcPr>
            <w:tcW w:w="7087" w:type="dxa"/>
            <w:gridSpan w:val="2"/>
          </w:tcPr>
          <w:p w14:paraId="32325F91" w14:textId="03CC942C" w:rsidR="004E4303" w:rsidRPr="00217CCC" w:rsidRDefault="004E4303" w:rsidP="00BF2BDC">
            <w:pPr>
              <w:pStyle w:val="NormalWeb"/>
              <w:numPr>
                <w:ilvl w:val="0"/>
                <w:numId w:val="6"/>
              </w:numPr>
              <w:shd w:val="clear" w:color="auto" w:fill="FAFAFA"/>
              <w:spacing w:before="0" w:beforeAutospacing="0" w:after="0" w:afterAutospacing="0"/>
              <w:ind w:left="453" w:hanging="357"/>
              <w:rPr>
                <w:rFonts w:asciiTheme="minorHAnsi" w:hAnsiTheme="minorHAnsi" w:cstheme="minorHAnsi"/>
              </w:rPr>
            </w:pPr>
            <w:r w:rsidRPr="00217CCC">
              <w:rPr>
                <w:rStyle w:val="Strong"/>
                <w:rFonts w:asciiTheme="minorHAnsi" w:eastAsiaTheme="majorEastAsia" w:hAnsiTheme="minorHAnsi" w:cstheme="minorHAnsi"/>
                <w:b w:val="0"/>
                <w:bCs w:val="0"/>
              </w:rPr>
              <w:t xml:space="preserve">Lead and support cultural change among church members and leaders by shaping and communicating the Plymouth 2035 vision for Growing Faith. This includes encouraging collaborative initiatives across parish boundaries and equipping children, youth, and </w:t>
            </w:r>
            <w:r w:rsidR="0064177F" w:rsidRPr="00217CCC">
              <w:rPr>
                <w:rStyle w:val="Strong"/>
                <w:rFonts w:asciiTheme="minorHAnsi" w:eastAsiaTheme="majorEastAsia" w:hAnsiTheme="minorHAnsi" w:cstheme="minorHAnsi"/>
                <w:b w:val="0"/>
                <w:bCs w:val="0"/>
              </w:rPr>
              <w:t>families’</w:t>
            </w:r>
            <w:r w:rsidRPr="00217CCC">
              <w:rPr>
                <w:rStyle w:val="Strong"/>
                <w:rFonts w:asciiTheme="minorHAnsi" w:eastAsiaTheme="majorEastAsia" w:hAnsiTheme="minorHAnsi" w:cstheme="minorHAnsi"/>
                <w:b w:val="0"/>
                <w:bCs w:val="0"/>
              </w:rPr>
              <w:t xml:space="preserve"> workers—as well as volunteers—to become mission enablers supported by strong lay teams.</w:t>
            </w:r>
          </w:p>
        </w:tc>
      </w:tr>
      <w:tr w:rsidR="004E4303" w:rsidRPr="00217CCC" w14:paraId="75E9979C" w14:textId="77777777" w:rsidTr="0086081E">
        <w:trPr>
          <w:gridAfter w:val="1"/>
          <w:wAfter w:w="11" w:type="dxa"/>
          <w:trHeight w:val="808"/>
        </w:trPr>
        <w:tc>
          <w:tcPr>
            <w:tcW w:w="1985" w:type="dxa"/>
          </w:tcPr>
          <w:p w14:paraId="110AAF24" w14:textId="1BE0DD28" w:rsidR="004E4303" w:rsidRPr="00217CCC" w:rsidRDefault="004E4303" w:rsidP="0086081E">
            <w:pPr>
              <w:pStyle w:val="Heading3"/>
              <w:rPr>
                <w:rFonts w:asciiTheme="minorHAnsi" w:hAnsiTheme="minorHAnsi" w:cstheme="minorHAnsi"/>
                <w:b/>
                <w:bCs/>
                <w:color w:val="auto"/>
              </w:rPr>
            </w:pPr>
            <w:bookmarkStart w:id="11" w:name="_Toc198185751"/>
            <w:r w:rsidRPr="00217CCC">
              <w:rPr>
                <w:rFonts w:asciiTheme="minorHAnsi" w:hAnsiTheme="minorHAnsi" w:cstheme="minorHAnsi"/>
                <w:b/>
                <w:bCs/>
                <w:color w:val="auto"/>
              </w:rPr>
              <w:t>Diocesan responsibilities</w:t>
            </w:r>
            <w:bookmarkEnd w:id="11"/>
          </w:p>
        </w:tc>
        <w:tc>
          <w:tcPr>
            <w:tcW w:w="7087" w:type="dxa"/>
            <w:gridSpan w:val="2"/>
          </w:tcPr>
          <w:p w14:paraId="61EDABED" w14:textId="09BDCC35" w:rsidR="004E4303" w:rsidRPr="00217CCC" w:rsidRDefault="004E4303" w:rsidP="00BF2BDC">
            <w:pPr>
              <w:pStyle w:val="ListParagraph"/>
              <w:numPr>
                <w:ilvl w:val="0"/>
                <w:numId w:val="6"/>
              </w:numPr>
              <w:ind w:left="453" w:hanging="357"/>
              <w:rPr>
                <w:rFonts w:cstheme="minorHAnsi"/>
                <w:sz w:val="24"/>
                <w:szCs w:val="24"/>
              </w:rPr>
            </w:pPr>
            <w:r w:rsidRPr="00217CCC">
              <w:rPr>
                <w:rFonts w:cstheme="minorHAnsi"/>
                <w:sz w:val="24"/>
                <w:szCs w:val="24"/>
              </w:rPr>
              <w:t>Work collaboratively with Diocesan staff, especially the Mission and Ministry department, Board of Education and Safeguarding teams</w:t>
            </w:r>
          </w:p>
        </w:tc>
      </w:tr>
      <w:tr w:rsidR="00217CCC" w:rsidRPr="00217CCC" w14:paraId="414D9E0E" w14:textId="77777777" w:rsidTr="0086081E">
        <w:trPr>
          <w:gridAfter w:val="1"/>
          <w:wAfter w:w="11" w:type="dxa"/>
          <w:trHeight w:val="808"/>
        </w:trPr>
        <w:tc>
          <w:tcPr>
            <w:tcW w:w="1985" w:type="dxa"/>
          </w:tcPr>
          <w:p w14:paraId="6C121D5B" w14:textId="1B49CC9B" w:rsidR="00217CCC" w:rsidRPr="00217CCC" w:rsidRDefault="00217CCC" w:rsidP="00217CCC">
            <w:pPr>
              <w:pStyle w:val="Heading3"/>
              <w:rPr>
                <w:rFonts w:asciiTheme="minorHAnsi" w:hAnsiTheme="minorHAnsi" w:cstheme="minorHAnsi"/>
                <w:b/>
                <w:bCs/>
                <w:color w:val="auto"/>
              </w:rPr>
            </w:pPr>
            <w:r w:rsidRPr="00217CCC">
              <w:rPr>
                <w:rFonts w:asciiTheme="minorHAnsi" w:hAnsiTheme="minorHAnsi" w:cstheme="minorHAnsi"/>
                <w:b/>
                <w:bCs/>
                <w:color w:val="auto"/>
              </w:rPr>
              <w:t>Safeguarding</w:t>
            </w:r>
          </w:p>
        </w:tc>
        <w:tc>
          <w:tcPr>
            <w:tcW w:w="7087" w:type="dxa"/>
            <w:gridSpan w:val="2"/>
          </w:tcPr>
          <w:p w14:paraId="57F0FB6A" w14:textId="77777777" w:rsidR="00217CCC" w:rsidRPr="00217CCC" w:rsidRDefault="00217CCC" w:rsidP="00217CCC">
            <w:pPr>
              <w:pStyle w:val="ListParagraph"/>
              <w:numPr>
                <w:ilvl w:val="0"/>
                <w:numId w:val="6"/>
              </w:numPr>
              <w:spacing w:before="60" w:after="60"/>
              <w:ind w:left="459"/>
              <w:rPr>
                <w:rFonts w:cstheme="minorHAnsi"/>
                <w:color w:val="000000" w:themeColor="text1"/>
                <w:sz w:val="24"/>
                <w:szCs w:val="24"/>
              </w:rPr>
            </w:pPr>
            <w:r w:rsidRPr="00217CCC">
              <w:rPr>
                <w:rFonts w:cstheme="minorHAnsi"/>
                <w:color w:val="000000" w:themeColor="text1"/>
                <w:sz w:val="24"/>
                <w:szCs w:val="24"/>
              </w:rPr>
              <w:t>Ensure all diocesan Safeguarding policies and procedures are adhered to.</w:t>
            </w:r>
          </w:p>
          <w:p w14:paraId="52E9FAC8" w14:textId="77777777" w:rsidR="00217CCC" w:rsidRPr="00217CCC" w:rsidRDefault="00217CCC" w:rsidP="00217CCC">
            <w:pPr>
              <w:pStyle w:val="ListParagraph"/>
              <w:numPr>
                <w:ilvl w:val="0"/>
                <w:numId w:val="6"/>
              </w:numPr>
              <w:ind w:left="459"/>
              <w:rPr>
                <w:rFonts w:cstheme="minorHAnsi"/>
                <w:bCs/>
                <w:sz w:val="24"/>
                <w:szCs w:val="24"/>
                <w:lang w:val="en-GB"/>
              </w:rPr>
            </w:pPr>
            <w:r w:rsidRPr="00217CCC">
              <w:rPr>
                <w:rFonts w:cstheme="minorHAnsi"/>
                <w:bCs/>
                <w:sz w:val="24"/>
                <w:szCs w:val="24"/>
                <w:lang w:val="en-GB"/>
              </w:rPr>
              <w:t xml:space="preserve">Complete safeguarding training to Foundation level. </w:t>
            </w:r>
          </w:p>
          <w:p w14:paraId="0DFD164F" w14:textId="7546AC5C" w:rsidR="00217CCC" w:rsidRPr="00217CCC" w:rsidRDefault="00217CCC" w:rsidP="00217CCC">
            <w:pPr>
              <w:pStyle w:val="ListParagraph"/>
              <w:numPr>
                <w:ilvl w:val="0"/>
                <w:numId w:val="6"/>
              </w:numPr>
              <w:ind w:left="459"/>
              <w:rPr>
                <w:rFonts w:cstheme="minorHAnsi"/>
                <w:sz w:val="24"/>
                <w:szCs w:val="24"/>
              </w:rPr>
            </w:pPr>
            <w:r w:rsidRPr="00217CCC">
              <w:rPr>
                <w:rFonts w:cstheme="minorHAnsi"/>
                <w:color w:val="000000" w:themeColor="text1"/>
                <w:sz w:val="24"/>
                <w:szCs w:val="24"/>
              </w:rPr>
              <w:t>Safer Recruitment training and adherence to the Safer Recruitment policy and process.</w:t>
            </w:r>
          </w:p>
        </w:tc>
      </w:tr>
      <w:tr w:rsidR="00217CCC" w:rsidRPr="00217CCC" w14:paraId="28B7D37E" w14:textId="77777777" w:rsidTr="0086081E">
        <w:trPr>
          <w:gridAfter w:val="1"/>
          <w:wAfter w:w="11" w:type="dxa"/>
          <w:trHeight w:val="808"/>
        </w:trPr>
        <w:tc>
          <w:tcPr>
            <w:tcW w:w="1985" w:type="dxa"/>
          </w:tcPr>
          <w:p w14:paraId="124AD93A" w14:textId="389E541F" w:rsidR="00217CCC" w:rsidRPr="00217CCC" w:rsidRDefault="00217CCC" w:rsidP="00217CCC">
            <w:pPr>
              <w:pStyle w:val="Heading3"/>
              <w:rPr>
                <w:rFonts w:asciiTheme="minorHAnsi" w:hAnsiTheme="minorHAnsi" w:cstheme="minorHAnsi"/>
                <w:b/>
                <w:bCs/>
                <w:color w:val="auto"/>
              </w:rPr>
            </w:pPr>
            <w:r w:rsidRPr="00217CCC">
              <w:rPr>
                <w:rFonts w:asciiTheme="minorHAnsi" w:hAnsiTheme="minorHAnsi" w:cstheme="minorHAnsi"/>
                <w:b/>
                <w:bCs/>
                <w:color w:val="auto"/>
              </w:rPr>
              <w:t>Equality and Diversity</w:t>
            </w:r>
          </w:p>
        </w:tc>
        <w:tc>
          <w:tcPr>
            <w:tcW w:w="7087" w:type="dxa"/>
            <w:gridSpan w:val="2"/>
          </w:tcPr>
          <w:p w14:paraId="72FD0259" w14:textId="77777777" w:rsidR="00217CCC" w:rsidRPr="00217CCC" w:rsidRDefault="00217CCC" w:rsidP="00217CCC">
            <w:pPr>
              <w:pStyle w:val="Default"/>
              <w:numPr>
                <w:ilvl w:val="0"/>
                <w:numId w:val="6"/>
              </w:numPr>
              <w:spacing w:before="60" w:after="60"/>
              <w:ind w:left="459"/>
              <w:rPr>
                <w:rFonts w:asciiTheme="minorHAnsi" w:hAnsiTheme="minorHAnsi" w:cstheme="minorHAnsi"/>
                <w:color w:val="auto"/>
              </w:rPr>
            </w:pPr>
            <w:r w:rsidRPr="00217CCC">
              <w:rPr>
                <w:rFonts w:asciiTheme="minorHAnsi" w:hAnsiTheme="minorHAnsi" w:cstheme="minorHAnsi"/>
              </w:rPr>
              <w:t>Role model inclusive behaviours in day to day working practices.</w:t>
            </w:r>
          </w:p>
          <w:p w14:paraId="5C7C5438" w14:textId="625C0BA8" w:rsidR="00217CCC" w:rsidRPr="00217CCC" w:rsidRDefault="00217CCC" w:rsidP="00217CCC">
            <w:pPr>
              <w:pStyle w:val="ListParagraph"/>
              <w:numPr>
                <w:ilvl w:val="0"/>
                <w:numId w:val="6"/>
              </w:numPr>
              <w:ind w:left="459"/>
              <w:rPr>
                <w:rFonts w:cstheme="minorHAnsi"/>
                <w:sz w:val="24"/>
                <w:szCs w:val="24"/>
              </w:rPr>
            </w:pPr>
            <w:r w:rsidRPr="00217CCC">
              <w:rPr>
                <w:rFonts w:cstheme="minorHAnsi"/>
                <w:sz w:val="24"/>
                <w:szCs w:val="24"/>
              </w:rPr>
              <w:t>Work in accordance with diocesan policies of equal opportunity.</w:t>
            </w:r>
          </w:p>
        </w:tc>
      </w:tr>
    </w:tbl>
    <w:p w14:paraId="76A04B3F" w14:textId="77777777" w:rsidR="007528FB" w:rsidRDefault="007528FB"/>
    <w:p w14:paraId="7102A630" w14:textId="77777777" w:rsidR="007528FB" w:rsidRDefault="007528FB"/>
    <w:tbl>
      <w:tblPr>
        <w:tblStyle w:val="TableGrid"/>
        <w:tblW w:w="9072" w:type="dxa"/>
        <w:tblInd w:w="-5" w:type="dxa"/>
        <w:tblLayout w:type="fixed"/>
        <w:tblLook w:val="04A0" w:firstRow="1" w:lastRow="0" w:firstColumn="1" w:lastColumn="0" w:noHBand="0" w:noVBand="1"/>
      </w:tblPr>
      <w:tblGrid>
        <w:gridCol w:w="1985"/>
        <w:gridCol w:w="4678"/>
        <w:gridCol w:w="2409"/>
      </w:tblGrid>
      <w:tr w:rsidR="00B90AB9" w:rsidRPr="00700B2B" w14:paraId="7AD9808B" w14:textId="77777777" w:rsidTr="007528FB">
        <w:trPr>
          <w:trHeight w:val="680"/>
        </w:trPr>
        <w:tc>
          <w:tcPr>
            <w:tcW w:w="9072" w:type="dxa"/>
            <w:gridSpan w:val="3"/>
          </w:tcPr>
          <w:p w14:paraId="171BE2AA" w14:textId="78882BE6" w:rsidR="00B90AB9" w:rsidRPr="00700B2B" w:rsidRDefault="004E4303" w:rsidP="006C270B">
            <w:pPr>
              <w:spacing w:before="180" w:after="120"/>
              <w:ind w:right="-51"/>
              <w:jc w:val="center"/>
              <w:rPr>
                <w:rFonts w:cstheme="minorHAnsi"/>
                <w:b/>
                <w:sz w:val="32"/>
                <w:szCs w:val="32"/>
                <w:lang w:val="en-GB"/>
              </w:rPr>
            </w:pPr>
            <w:r>
              <w:rPr>
                <w:rFonts w:cstheme="minorHAnsi"/>
                <w:b/>
                <w:sz w:val="32"/>
                <w:szCs w:val="32"/>
                <w:lang w:val="en-GB"/>
              </w:rPr>
              <w:t>P</w:t>
            </w:r>
            <w:r w:rsidR="00B90AB9" w:rsidRPr="00700B2B">
              <w:rPr>
                <w:rFonts w:cstheme="minorHAnsi"/>
                <w:b/>
                <w:sz w:val="32"/>
                <w:szCs w:val="32"/>
                <w:lang w:val="en-GB"/>
              </w:rPr>
              <w:t>ERSON SPECIFICATION</w:t>
            </w:r>
          </w:p>
          <w:p w14:paraId="50C2E187" w14:textId="77777777" w:rsidR="00B90AB9" w:rsidRDefault="00B90AB9" w:rsidP="006C270B">
            <w:pPr>
              <w:spacing w:before="180" w:after="120"/>
              <w:ind w:right="-51"/>
              <w:rPr>
                <w:rFonts w:cstheme="minorHAnsi"/>
                <w:sz w:val="24"/>
                <w:szCs w:val="24"/>
                <w:lang w:val="en-GB"/>
              </w:rPr>
            </w:pPr>
            <w:r w:rsidRPr="00474A52">
              <w:rPr>
                <w:rFonts w:cstheme="minorHAnsi"/>
                <w:sz w:val="24"/>
                <w:szCs w:val="24"/>
                <w:lang w:val="en-GB"/>
              </w:rPr>
              <w:t>The following areas outline what qualifications, training, experience and technical abilities the applicant will need to demonstrate.</w:t>
            </w:r>
          </w:p>
          <w:p w14:paraId="23D343B7" w14:textId="5F52DA59" w:rsidR="004E4303" w:rsidRPr="00474A52" w:rsidRDefault="004E4303" w:rsidP="006C270B">
            <w:pPr>
              <w:spacing w:before="180" w:after="120"/>
              <w:ind w:right="-51"/>
              <w:rPr>
                <w:rFonts w:cstheme="minorHAnsi"/>
                <w:b/>
                <w:sz w:val="24"/>
                <w:szCs w:val="24"/>
                <w:lang w:val="en-GB"/>
              </w:rPr>
            </w:pPr>
            <w:r w:rsidRPr="00217CCC">
              <w:rPr>
                <w:sz w:val="24"/>
                <w:szCs w:val="24"/>
              </w:rPr>
              <w:t>It is an occupational requirement under the Equalities Act to be a practising member of the Church of England. The post holder must be an Anglican priest, already licensed and in good standing in their diocese.</w:t>
            </w:r>
          </w:p>
        </w:tc>
      </w:tr>
      <w:tr w:rsidR="00B90AB9" w:rsidRPr="00700B2B" w14:paraId="7CA178AD" w14:textId="77777777" w:rsidTr="007528FB">
        <w:trPr>
          <w:trHeight w:hRule="exact" w:val="483"/>
        </w:trPr>
        <w:tc>
          <w:tcPr>
            <w:tcW w:w="1985" w:type="dxa"/>
            <w:vAlign w:val="center"/>
          </w:tcPr>
          <w:p w14:paraId="4F78D015" w14:textId="77777777" w:rsidR="00B90AB9" w:rsidRPr="0025661C" w:rsidRDefault="00B90AB9" w:rsidP="006C270B">
            <w:pPr>
              <w:ind w:right="-51"/>
              <w:jc w:val="center"/>
              <w:rPr>
                <w:rFonts w:cstheme="minorHAnsi"/>
                <w:b/>
                <w:sz w:val="24"/>
                <w:szCs w:val="24"/>
                <w:lang w:val="en-GB"/>
              </w:rPr>
            </w:pPr>
          </w:p>
        </w:tc>
        <w:tc>
          <w:tcPr>
            <w:tcW w:w="4678" w:type="dxa"/>
            <w:vAlign w:val="center"/>
          </w:tcPr>
          <w:p w14:paraId="68D382BA" w14:textId="77777777" w:rsidR="00B90AB9" w:rsidRPr="0025661C" w:rsidRDefault="00B90AB9" w:rsidP="006C270B">
            <w:pPr>
              <w:ind w:right="-51"/>
              <w:jc w:val="center"/>
              <w:rPr>
                <w:rFonts w:cstheme="minorHAnsi"/>
                <w:b/>
                <w:sz w:val="24"/>
                <w:szCs w:val="24"/>
                <w:lang w:val="en-GB"/>
              </w:rPr>
            </w:pPr>
            <w:r w:rsidRPr="0025661C">
              <w:rPr>
                <w:rFonts w:cstheme="minorHAnsi"/>
                <w:b/>
                <w:sz w:val="24"/>
                <w:szCs w:val="24"/>
                <w:lang w:val="en-GB"/>
              </w:rPr>
              <w:t>Essential</w:t>
            </w:r>
          </w:p>
        </w:tc>
        <w:tc>
          <w:tcPr>
            <w:tcW w:w="2409" w:type="dxa"/>
            <w:vAlign w:val="center"/>
          </w:tcPr>
          <w:p w14:paraId="154B1641" w14:textId="77777777" w:rsidR="00B90AB9" w:rsidRPr="00700B2B" w:rsidRDefault="00B90AB9" w:rsidP="006C270B">
            <w:pPr>
              <w:ind w:right="-51"/>
              <w:jc w:val="center"/>
              <w:rPr>
                <w:rFonts w:cstheme="minorHAnsi"/>
                <w:b/>
                <w:lang w:val="en-GB"/>
              </w:rPr>
            </w:pPr>
            <w:r w:rsidRPr="00700B2B">
              <w:rPr>
                <w:rFonts w:cstheme="minorHAnsi"/>
                <w:b/>
                <w:lang w:val="en-GB"/>
              </w:rPr>
              <w:t>Desirable</w:t>
            </w:r>
          </w:p>
        </w:tc>
      </w:tr>
      <w:tr w:rsidR="004E4303" w:rsidRPr="00700B2B" w14:paraId="11E87053" w14:textId="77777777" w:rsidTr="007528FB">
        <w:trPr>
          <w:trHeight w:val="671"/>
        </w:trPr>
        <w:tc>
          <w:tcPr>
            <w:tcW w:w="1985" w:type="dxa"/>
          </w:tcPr>
          <w:p w14:paraId="599F8679" w14:textId="77777777" w:rsidR="004E4303" w:rsidRPr="0025661C" w:rsidRDefault="004E4303" w:rsidP="004E4303">
            <w:pPr>
              <w:pStyle w:val="BodyText2"/>
              <w:spacing w:before="60" w:after="60" w:line="240" w:lineRule="auto"/>
              <w:ind w:right="-52"/>
              <w:rPr>
                <w:rFonts w:cstheme="minorHAnsi"/>
                <w:b/>
                <w:sz w:val="24"/>
                <w:szCs w:val="24"/>
              </w:rPr>
            </w:pPr>
            <w:r w:rsidRPr="0025661C">
              <w:rPr>
                <w:rFonts w:cstheme="minorHAnsi"/>
                <w:b/>
                <w:sz w:val="24"/>
                <w:szCs w:val="24"/>
              </w:rPr>
              <w:t>Qualifications and Training</w:t>
            </w:r>
          </w:p>
        </w:tc>
        <w:tc>
          <w:tcPr>
            <w:tcW w:w="4678" w:type="dxa"/>
          </w:tcPr>
          <w:p w14:paraId="5EC0C5BA" w14:textId="2ADF61E7" w:rsidR="004E4303" w:rsidRPr="004E4303" w:rsidRDefault="004E4303" w:rsidP="00BF2BDC">
            <w:pPr>
              <w:pStyle w:val="ListParagraph"/>
              <w:numPr>
                <w:ilvl w:val="0"/>
                <w:numId w:val="6"/>
              </w:numPr>
              <w:spacing w:before="60" w:after="60"/>
              <w:ind w:left="413"/>
              <w:rPr>
                <w:rFonts w:eastAsia="Calibri" w:cstheme="minorHAnsi"/>
                <w:sz w:val="24"/>
                <w:szCs w:val="24"/>
              </w:rPr>
            </w:pPr>
            <w:r w:rsidRPr="004E4303">
              <w:rPr>
                <w:rFonts w:cstheme="minorHAnsi"/>
                <w:sz w:val="24"/>
                <w:szCs w:val="24"/>
              </w:rPr>
              <w:t>Youth or children’s worker who has worked at a senior strategic level</w:t>
            </w:r>
          </w:p>
        </w:tc>
        <w:tc>
          <w:tcPr>
            <w:tcW w:w="2409" w:type="dxa"/>
          </w:tcPr>
          <w:p w14:paraId="37995F43" w14:textId="77777777" w:rsidR="004E4303" w:rsidRPr="004E4303" w:rsidRDefault="004E4303" w:rsidP="004E4303">
            <w:pPr>
              <w:spacing w:before="60" w:after="60"/>
              <w:ind w:left="53"/>
              <w:rPr>
                <w:rFonts w:eastAsia="Calibri" w:cstheme="minorHAnsi"/>
                <w:sz w:val="24"/>
                <w:szCs w:val="24"/>
              </w:rPr>
            </w:pPr>
          </w:p>
        </w:tc>
      </w:tr>
      <w:tr w:rsidR="004E4303" w:rsidRPr="00700B2B" w14:paraId="7E5BE206" w14:textId="77777777" w:rsidTr="007528FB">
        <w:trPr>
          <w:trHeight w:val="1134"/>
        </w:trPr>
        <w:tc>
          <w:tcPr>
            <w:tcW w:w="1985" w:type="dxa"/>
          </w:tcPr>
          <w:p w14:paraId="1D29D19C" w14:textId="77777777" w:rsidR="004E4303" w:rsidRPr="0025661C" w:rsidRDefault="004E4303" w:rsidP="004E4303">
            <w:pPr>
              <w:pStyle w:val="BodyText2"/>
              <w:spacing w:before="60" w:after="60" w:line="240" w:lineRule="auto"/>
              <w:ind w:right="-52"/>
              <w:rPr>
                <w:rFonts w:cstheme="minorHAnsi"/>
                <w:b/>
                <w:sz w:val="24"/>
                <w:szCs w:val="24"/>
              </w:rPr>
            </w:pPr>
            <w:r w:rsidRPr="0025661C">
              <w:rPr>
                <w:rFonts w:cstheme="minorHAnsi"/>
                <w:b/>
                <w:sz w:val="24"/>
                <w:szCs w:val="24"/>
              </w:rPr>
              <w:t>Experience</w:t>
            </w:r>
          </w:p>
        </w:tc>
        <w:tc>
          <w:tcPr>
            <w:tcW w:w="4678" w:type="dxa"/>
          </w:tcPr>
          <w:p w14:paraId="56BBA7F1"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Proven experience of leading children’s and/or youth ministry beyond the local church</w:t>
            </w:r>
          </w:p>
          <w:p w14:paraId="7826BE43"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Experience of working collaboratively with clergy and lay leaders.</w:t>
            </w:r>
          </w:p>
          <w:p w14:paraId="015DF7E5"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Experience of managing or overseeing complex projects or initiatives.</w:t>
            </w:r>
          </w:p>
          <w:p w14:paraId="2A240E95" w14:textId="0CFBC0DF" w:rsidR="004E4303" w:rsidRPr="004E4303" w:rsidRDefault="004E4303" w:rsidP="00BF2BDC">
            <w:pPr>
              <w:pStyle w:val="ListParagraph"/>
              <w:numPr>
                <w:ilvl w:val="0"/>
                <w:numId w:val="6"/>
              </w:numPr>
              <w:spacing w:before="60" w:after="60"/>
              <w:ind w:left="413"/>
              <w:rPr>
                <w:rFonts w:eastAsia="Calibri" w:cstheme="minorHAnsi"/>
                <w:sz w:val="24"/>
                <w:szCs w:val="24"/>
              </w:rPr>
            </w:pPr>
            <w:r w:rsidRPr="004E4303">
              <w:rPr>
                <w:rFonts w:cstheme="minorHAnsi"/>
                <w:sz w:val="24"/>
                <w:szCs w:val="24"/>
              </w:rPr>
              <w:t>Experience of schools ministry</w:t>
            </w:r>
          </w:p>
        </w:tc>
        <w:tc>
          <w:tcPr>
            <w:tcW w:w="2409" w:type="dxa"/>
          </w:tcPr>
          <w:p w14:paraId="3122D2BA"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Experience of working in urban or multi-parish contexts.</w:t>
            </w:r>
          </w:p>
          <w:p w14:paraId="5588DB8F" w14:textId="3EE7A85C" w:rsidR="004E4303" w:rsidRPr="0086081E" w:rsidRDefault="004E4303" w:rsidP="0086081E">
            <w:pPr>
              <w:pStyle w:val="ListParagraph"/>
              <w:numPr>
                <w:ilvl w:val="0"/>
                <w:numId w:val="6"/>
              </w:numPr>
              <w:spacing w:after="40"/>
              <w:ind w:left="413"/>
              <w:rPr>
                <w:rFonts w:cstheme="minorHAnsi"/>
                <w:sz w:val="24"/>
                <w:szCs w:val="24"/>
              </w:rPr>
            </w:pPr>
            <w:r w:rsidRPr="004E4303">
              <w:rPr>
                <w:rFonts w:cstheme="minorHAnsi"/>
                <w:sz w:val="24"/>
                <w:szCs w:val="24"/>
              </w:rPr>
              <w:t>Experience of engaging with ecumenical and community partners.</w:t>
            </w:r>
          </w:p>
        </w:tc>
      </w:tr>
      <w:tr w:rsidR="004E4303" w:rsidRPr="00700B2B" w14:paraId="3E16CBFD" w14:textId="77777777" w:rsidTr="007528FB">
        <w:trPr>
          <w:trHeight w:val="1040"/>
        </w:trPr>
        <w:tc>
          <w:tcPr>
            <w:tcW w:w="1985" w:type="dxa"/>
          </w:tcPr>
          <w:p w14:paraId="25FB01A8" w14:textId="2FF86743" w:rsidR="004E4303" w:rsidRPr="004E4303" w:rsidRDefault="004E4303" w:rsidP="004E4303">
            <w:pPr>
              <w:pStyle w:val="BodyText2"/>
              <w:spacing w:before="60" w:after="60" w:line="240" w:lineRule="auto"/>
              <w:ind w:right="-52"/>
              <w:rPr>
                <w:rFonts w:cstheme="minorHAnsi"/>
                <w:b/>
                <w:bCs/>
                <w:sz w:val="24"/>
                <w:szCs w:val="24"/>
              </w:rPr>
            </w:pPr>
            <w:r w:rsidRPr="004E4303">
              <w:rPr>
                <w:rFonts w:cstheme="minorHAnsi"/>
                <w:b/>
                <w:bCs/>
                <w:sz w:val="24"/>
                <w:szCs w:val="24"/>
              </w:rPr>
              <w:t>Knowledge and Understanding</w:t>
            </w:r>
          </w:p>
        </w:tc>
        <w:tc>
          <w:tcPr>
            <w:tcW w:w="4678" w:type="dxa"/>
          </w:tcPr>
          <w:p w14:paraId="1F7FB63B"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Understanding of Growing Faith, Fresh Expressions, church planting, and mixed ecology of church models.</w:t>
            </w:r>
          </w:p>
          <w:p w14:paraId="017ECB88"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Awareness of the challenges and opportunities facing children and young people and spirituality development</w:t>
            </w:r>
          </w:p>
          <w:p w14:paraId="7D555A0D" w14:textId="7852C891" w:rsidR="004E4303" w:rsidRPr="004E4303" w:rsidRDefault="004E4303" w:rsidP="00BF2BDC">
            <w:pPr>
              <w:pStyle w:val="ListParagraph"/>
              <w:numPr>
                <w:ilvl w:val="0"/>
                <w:numId w:val="6"/>
              </w:numPr>
              <w:spacing w:before="60" w:after="60"/>
              <w:ind w:left="413"/>
              <w:rPr>
                <w:rFonts w:eastAsia="Calibri" w:cstheme="minorHAnsi"/>
                <w:sz w:val="24"/>
                <w:szCs w:val="24"/>
              </w:rPr>
            </w:pPr>
            <w:r w:rsidRPr="004E4303">
              <w:rPr>
                <w:rFonts w:cstheme="minorHAnsi"/>
                <w:sz w:val="24"/>
                <w:szCs w:val="24"/>
              </w:rPr>
              <w:t xml:space="preserve">Understanding of safeguarding, safer recruitment, and good governance. </w:t>
            </w:r>
          </w:p>
        </w:tc>
        <w:tc>
          <w:tcPr>
            <w:tcW w:w="2409" w:type="dxa"/>
          </w:tcPr>
          <w:p w14:paraId="1AE54A4E"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Familiarity with the Diocese of Exeter’s vision and strategic priorities.</w:t>
            </w:r>
          </w:p>
          <w:p w14:paraId="4EFC3F57" w14:textId="67C531BC" w:rsidR="004E4303" w:rsidRPr="004E4303" w:rsidRDefault="004E4303" w:rsidP="004E4303">
            <w:pPr>
              <w:spacing w:before="60" w:after="60"/>
              <w:ind w:left="413"/>
              <w:rPr>
                <w:rFonts w:cstheme="minorHAnsi"/>
                <w:sz w:val="24"/>
                <w:szCs w:val="24"/>
              </w:rPr>
            </w:pPr>
          </w:p>
        </w:tc>
      </w:tr>
      <w:tr w:rsidR="004E4303" w:rsidRPr="00700B2B" w14:paraId="084A2F2A" w14:textId="77777777" w:rsidTr="007528FB">
        <w:trPr>
          <w:trHeight w:val="1134"/>
        </w:trPr>
        <w:tc>
          <w:tcPr>
            <w:tcW w:w="1985" w:type="dxa"/>
          </w:tcPr>
          <w:p w14:paraId="0B9C8B85" w14:textId="3B6256A6" w:rsidR="004E4303" w:rsidRPr="004E4303" w:rsidRDefault="004E4303" w:rsidP="004E4303">
            <w:pPr>
              <w:pStyle w:val="BodyText2"/>
              <w:spacing w:before="60" w:after="60" w:line="240" w:lineRule="auto"/>
              <w:ind w:right="-52"/>
              <w:rPr>
                <w:rFonts w:cstheme="minorHAnsi"/>
                <w:b/>
                <w:bCs/>
                <w:sz w:val="24"/>
                <w:szCs w:val="24"/>
              </w:rPr>
            </w:pPr>
            <w:r w:rsidRPr="004E4303">
              <w:rPr>
                <w:rFonts w:cstheme="minorHAnsi"/>
                <w:b/>
                <w:bCs/>
                <w:sz w:val="24"/>
                <w:szCs w:val="24"/>
              </w:rPr>
              <w:t>Supervision</w:t>
            </w:r>
          </w:p>
        </w:tc>
        <w:tc>
          <w:tcPr>
            <w:tcW w:w="4678" w:type="dxa"/>
          </w:tcPr>
          <w:p w14:paraId="69605971"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Have experience of supervising staff and volunteers</w:t>
            </w:r>
          </w:p>
          <w:p w14:paraId="428294CF" w14:textId="30542C5A" w:rsidR="004E4303" w:rsidRPr="004E4303" w:rsidRDefault="004E4303" w:rsidP="00BF2BDC">
            <w:pPr>
              <w:pStyle w:val="ListParagraph"/>
              <w:numPr>
                <w:ilvl w:val="0"/>
                <w:numId w:val="6"/>
              </w:numPr>
              <w:spacing w:before="60" w:after="60"/>
              <w:ind w:left="413"/>
              <w:rPr>
                <w:rFonts w:eastAsia="Calibri" w:cstheme="minorHAnsi"/>
                <w:sz w:val="24"/>
                <w:szCs w:val="24"/>
              </w:rPr>
            </w:pPr>
            <w:r w:rsidRPr="004E4303">
              <w:rPr>
                <w:rFonts w:cstheme="minorHAnsi"/>
                <w:sz w:val="24"/>
                <w:szCs w:val="24"/>
              </w:rPr>
              <w:t>Pastoral support of employees and volunteers</w:t>
            </w:r>
          </w:p>
        </w:tc>
        <w:tc>
          <w:tcPr>
            <w:tcW w:w="2409" w:type="dxa"/>
          </w:tcPr>
          <w:p w14:paraId="26939F12" w14:textId="77777777" w:rsidR="004E4303" w:rsidRPr="004E4303" w:rsidRDefault="004E4303" w:rsidP="004E4303">
            <w:pPr>
              <w:spacing w:before="60" w:after="60"/>
              <w:ind w:left="53"/>
              <w:rPr>
                <w:rFonts w:eastAsia="Calibri" w:cstheme="minorHAnsi"/>
                <w:color w:val="000000"/>
                <w:sz w:val="24"/>
                <w:szCs w:val="24"/>
              </w:rPr>
            </w:pPr>
          </w:p>
        </w:tc>
      </w:tr>
      <w:tr w:rsidR="004E4303" w:rsidRPr="00700B2B" w14:paraId="7F03DB83" w14:textId="77777777" w:rsidTr="007528FB">
        <w:trPr>
          <w:trHeight w:val="1134"/>
        </w:trPr>
        <w:tc>
          <w:tcPr>
            <w:tcW w:w="1985" w:type="dxa"/>
          </w:tcPr>
          <w:p w14:paraId="0E79C1FA" w14:textId="1F68A492" w:rsidR="004E4303" w:rsidRPr="004E4303" w:rsidRDefault="004E4303" w:rsidP="004E4303">
            <w:pPr>
              <w:pStyle w:val="BodyText2"/>
              <w:spacing w:before="60" w:after="60" w:line="240" w:lineRule="auto"/>
              <w:ind w:right="-52"/>
              <w:rPr>
                <w:rFonts w:cstheme="minorHAnsi"/>
                <w:b/>
                <w:bCs/>
                <w:sz w:val="24"/>
                <w:szCs w:val="24"/>
              </w:rPr>
            </w:pPr>
            <w:r w:rsidRPr="004E4303">
              <w:rPr>
                <w:rFonts w:cstheme="minorHAnsi"/>
                <w:b/>
                <w:bCs/>
                <w:sz w:val="24"/>
                <w:szCs w:val="24"/>
              </w:rPr>
              <w:t>Skills and Abilities</w:t>
            </w:r>
          </w:p>
        </w:tc>
        <w:tc>
          <w:tcPr>
            <w:tcW w:w="4678" w:type="dxa"/>
          </w:tcPr>
          <w:p w14:paraId="28364C8B"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Strong leadership and strategic thinking skills.</w:t>
            </w:r>
          </w:p>
          <w:p w14:paraId="46232DCA"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Ability to inspire, motivate, and equip others for mission across all church traditions.</w:t>
            </w:r>
          </w:p>
          <w:p w14:paraId="4EA06830"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Excellent communication skills, both written and verbal.</w:t>
            </w:r>
          </w:p>
          <w:p w14:paraId="7AC9D00D"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Ability to manage change and navigate complexity with wisdom and grace.</w:t>
            </w:r>
          </w:p>
          <w:p w14:paraId="70135262" w14:textId="2B3F8207" w:rsidR="004E4303" w:rsidRPr="004E4303" w:rsidRDefault="004E4303" w:rsidP="00BF2BDC">
            <w:pPr>
              <w:pStyle w:val="ListParagraph"/>
              <w:numPr>
                <w:ilvl w:val="0"/>
                <w:numId w:val="6"/>
              </w:numPr>
              <w:spacing w:before="60" w:after="60"/>
              <w:ind w:left="413"/>
              <w:rPr>
                <w:rFonts w:eastAsia="Calibri" w:cstheme="minorHAnsi"/>
                <w:sz w:val="24"/>
                <w:szCs w:val="24"/>
              </w:rPr>
            </w:pPr>
            <w:r w:rsidRPr="004E4303">
              <w:rPr>
                <w:rFonts w:cstheme="minorHAnsi"/>
                <w:sz w:val="24"/>
                <w:szCs w:val="24"/>
              </w:rPr>
              <w:lastRenderedPageBreak/>
              <w:t>Competence in using digital tools and social media for communication and engagement.</w:t>
            </w:r>
          </w:p>
        </w:tc>
        <w:tc>
          <w:tcPr>
            <w:tcW w:w="2409" w:type="dxa"/>
          </w:tcPr>
          <w:p w14:paraId="3E6C1166"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lastRenderedPageBreak/>
              <w:t>Skills in conflict resolution and team development.</w:t>
            </w:r>
          </w:p>
          <w:p w14:paraId="304C6D24" w14:textId="52E43B23" w:rsidR="004E4303" w:rsidRPr="004E4303" w:rsidRDefault="004E4303" w:rsidP="00BF2BDC">
            <w:pPr>
              <w:pStyle w:val="ListParagraph"/>
              <w:numPr>
                <w:ilvl w:val="0"/>
                <w:numId w:val="6"/>
              </w:numPr>
              <w:spacing w:before="60" w:after="60"/>
              <w:ind w:left="413"/>
              <w:rPr>
                <w:rFonts w:eastAsia="Calibri" w:cstheme="minorHAnsi"/>
                <w:color w:val="000000"/>
                <w:sz w:val="24"/>
                <w:szCs w:val="24"/>
              </w:rPr>
            </w:pPr>
            <w:r w:rsidRPr="004E4303">
              <w:rPr>
                <w:rFonts w:cstheme="minorHAnsi"/>
                <w:sz w:val="24"/>
                <w:szCs w:val="24"/>
              </w:rPr>
              <w:t>Ability to evaluate impact and measure outcomes effectively.</w:t>
            </w:r>
          </w:p>
        </w:tc>
      </w:tr>
      <w:tr w:rsidR="004E4303" w:rsidRPr="00700B2B" w14:paraId="319EDEB4" w14:textId="77777777" w:rsidTr="007528FB">
        <w:trPr>
          <w:trHeight w:val="1134"/>
        </w:trPr>
        <w:tc>
          <w:tcPr>
            <w:tcW w:w="1985" w:type="dxa"/>
          </w:tcPr>
          <w:p w14:paraId="51C3F0D5" w14:textId="0C7E27EB" w:rsidR="004E4303" w:rsidRPr="004E4303" w:rsidRDefault="004E4303" w:rsidP="004E4303">
            <w:pPr>
              <w:pStyle w:val="BodyText2"/>
              <w:spacing w:before="60" w:after="60" w:line="240" w:lineRule="auto"/>
              <w:ind w:right="-52"/>
              <w:rPr>
                <w:rFonts w:cstheme="minorHAnsi"/>
                <w:b/>
                <w:bCs/>
                <w:sz w:val="24"/>
                <w:szCs w:val="24"/>
              </w:rPr>
            </w:pPr>
            <w:r w:rsidRPr="004E4303">
              <w:rPr>
                <w:rFonts w:cstheme="minorHAnsi"/>
                <w:b/>
                <w:bCs/>
                <w:sz w:val="24"/>
                <w:szCs w:val="24"/>
              </w:rPr>
              <w:t>Personal Attributes</w:t>
            </w:r>
          </w:p>
        </w:tc>
        <w:tc>
          <w:tcPr>
            <w:tcW w:w="4678" w:type="dxa"/>
          </w:tcPr>
          <w:p w14:paraId="18BD99B0"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Spiritually mature and rooted in prayer.</w:t>
            </w:r>
          </w:p>
          <w:p w14:paraId="3CBDC4F6"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Collaborative, approachable, and emotionally intelligent.</w:t>
            </w:r>
            <w:r w:rsidRPr="004E4303">
              <w:rPr>
                <w:rFonts w:cstheme="minorHAnsi"/>
                <w:sz w:val="24"/>
                <w:szCs w:val="24"/>
              </w:rPr>
              <w:tab/>
            </w:r>
          </w:p>
          <w:p w14:paraId="5739EAE8"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Naturally shares faith and draws people to faith in Christ</w:t>
            </w:r>
          </w:p>
          <w:p w14:paraId="63F5A271"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Resilient, adaptable, open to innovation.</w:t>
            </w:r>
          </w:p>
          <w:p w14:paraId="64FAF8BD" w14:textId="6165B2EC" w:rsidR="004E4303" w:rsidRPr="004E4303" w:rsidRDefault="004E4303" w:rsidP="00BF2BDC">
            <w:pPr>
              <w:pStyle w:val="ListParagraph"/>
              <w:numPr>
                <w:ilvl w:val="0"/>
                <w:numId w:val="6"/>
              </w:numPr>
              <w:spacing w:before="60" w:after="60"/>
              <w:ind w:left="413"/>
              <w:rPr>
                <w:rFonts w:eastAsia="Calibri" w:cstheme="minorHAnsi"/>
                <w:sz w:val="24"/>
                <w:szCs w:val="24"/>
              </w:rPr>
            </w:pPr>
            <w:r w:rsidRPr="004E4303">
              <w:rPr>
                <w:rFonts w:cstheme="minorHAnsi"/>
                <w:sz w:val="24"/>
                <w:szCs w:val="24"/>
              </w:rPr>
              <w:t>A heart for mission and a passion for the renewal of the Church.</w:t>
            </w:r>
          </w:p>
        </w:tc>
        <w:tc>
          <w:tcPr>
            <w:tcW w:w="2409" w:type="dxa"/>
          </w:tcPr>
          <w:p w14:paraId="0B2550F1" w14:textId="77777777" w:rsidR="004E4303" w:rsidRPr="004E4303" w:rsidRDefault="004E4303" w:rsidP="004E4303">
            <w:pPr>
              <w:spacing w:before="60" w:after="60"/>
              <w:ind w:left="53"/>
              <w:rPr>
                <w:rFonts w:eastAsia="Calibri" w:cstheme="minorHAnsi"/>
                <w:color w:val="000000"/>
                <w:sz w:val="24"/>
                <w:szCs w:val="24"/>
              </w:rPr>
            </w:pPr>
          </w:p>
        </w:tc>
      </w:tr>
      <w:tr w:rsidR="004E4303" w:rsidRPr="00700B2B" w14:paraId="2FE311FC" w14:textId="77777777" w:rsidTr="007528FB">
        <w:trPr>
          <w:trHeight w:val="880"/>
        </w:trPr>
        <w:tc>
          <w:tcPr>
            <w:tcW w:w="1985" w:type="dxa"/>
          </w:tcPr>
          <w:p w14:paraId="21000586" w14:textId="25148164" w:rsidR="004E4303" w:rsidRPr="004E4303" w:rsidRDefault="004E4303" w:rsidP="004E4303">
            <w:pPr>
              <w:pStyle w:val="BodyText2"/>
              <w:spacing w:before="60" w:after="60" w:line="240" w:lineRule="auto"/>
              <w:ind w:right="-52"/>
              <w:rPr>
                <w:rFonts w:cstheme="minorHAnsi"/>
                <w:b/>
                <w:bCs/>
                <w:sz w:val="24"/>
                <w:szCs w:val="24"/>
              </w:rPr>
            </w:pPr>
            <w:r w:rsidRPr="004E4303">
              <w:rPr>
                <w:rFonts w:cstheme="minorHAnsi"/>
                <w:b/>
                <w:bCs/>
                <w:sz w:val="24"/>
                <w:szCs w:val="24"/>
              </w:rPr>
              <w:t>Other Requirements</w:t>
            </w:r>
          </w:p>
        </w:tc>
        <w:tc>
          <w:tcPr>
            <w:tcW w:w="4678" w:type="dxa"/>
          </w:tcPr>
          <w:p w14:paraId="158DFAD4"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Enhanced DBS clearance.</w:t>
            </w:r>
          </w:p>
          <w:p w14:paraId="02DC4A7F" w14:textId="77777777" w:rsidR="004E4303" w:rsidRPr="004E4303" w:rsidRDefault="004E4303" w:rsidP="00BF2BDC">
            <w:pPr>
              <w:pStyle w:val="ListParagraph"/>
              <w:numPr>
                <w:ilvl w:val="0"/>
                <w:numId w:val="6"/>
              </w:numPr>
              <w:spacing w:after="40"/>
              <w:ind w:left="413"/>
              <w:rPr>
                <w:rFonts w:cstheme="minorHAnsi"/>
                <w:sz w:val="24"/>
                <w:szCs w:val="24"/>
              </w:rPr>
            </w:pPr>
            <w:r w:rsidRPr="004E4303">
              <w:rPr>
                <w:rFonts w:cstheme="minorHAnsi"/>
                <w:sz w:val="24"/>
                <w:szCs w:val="24"/>
              </w:rPr>
              <w:t>Full driving licence and access to a car.</w:t>
            </w:r>
          </w:p>
          <w:p w14:paraId="09F99453" w14:textId="58229572" w:rsidR="004E4303" w:rsidRPr="004E4303" w:rsidRDefault="004E4303" w:rsidP="00BF2BDC">
            <w:pPr>
              <w:pStyle w:val="ListParagraph"/>
              <w:numPr>
                <w:ilvl w:val="0"/>
                <w:numId w:val="6"/>
              </w:numPr>
              <w:autoSpaceDE w:val="0"/>
              <w:autoSpaceDN w:val="0"/>
              <w:adjustRightInd w:val="0"/>
              <w:spacing w:before="60" w:after="60"/>
              <w:ind w:left="413"/>
              <w:rPr>
                <w:rFonts w:eastAsia="Calibri" w:cstheme="minorHAnsi"/>
                <w:color w:val="000000"/>
                <w:sz w:val="24"/>
                <w:szCs w:val="24"/>
              </w:rPr>
            </w:pPr>
            <w:r w:rsidRPr="004E4303">
              <w:rPr>
                <w:rFonts w:cstheme="minorHAnsi"/>
                <w:sz w:val="24"/>
                <w:szCs w:val="24"/>
              </w:rPr>
              <w:t>Willingness to work flexibly, including evenings and weekends as required.</w:t>
            </w:r>
          </w:p>
        </w:tc>
        <w:tc>
          <w:tcPr>
            <w:tcW w:w="2409" w:type="dxa"/>
          </w:tcPr>
          <w:p w14:paraId="46BBDB91" w14:textId="77777777" w:rsidR="004E4303" w:rsidRPr="004E4303" w:rsidRDefault="004E4303" w:rsidP="004E4303">
            <w:pPr>
              <w:autoSpaceDE w:val="0"/>
              <w:autoSpaceDN w:val="0"/>
              <w:adjustRightInd w:val="0"/>
              <w:spacing w:before="60" w:after="60"/>
              <w:ind w:left="53"/>
              <w:rPr>
                <w:rFonts w:cstheme="minorHAnsi"/>
                <w:color w:val="000000"/>
                <w:sz w:val="24"/>
                <w:szCs w:val="24"/>
              </w:rPr>
            </w:pPr>
          </w:p>
        </w:tc>
      </w:tr>
    </w:tbl>
    <w:p w14:paraId="28DE722A" w14:textId="77777777" w:rsidR="0086081E" w:rsidRDefault="0086081E" w:rsidP="004E4303">
      <w:pPr>
        <w:rPr>
          <w:rFonts w:ascii="Calibri" w:hAnsi="Calibri" w:cs="Calibri"/>
          <w:b/>
          <w:bCs/>
          <w:sz w:val="36"/>
          <w:szCs w:val="36"/>
        </w:rPr>
      </w:pPr>
    </w:p>
    <w:p w14:paraId="22D3D79E" w14:textId="77777777" w:rsidR="0086081E" w:rsidRDefault="0086081E" w:rsidP="004E4303">
      <w:pPr>
        <w:rPr>
          <w:rFonts w:ascii="Calibri" w:hAnsi="Calibri" w:cs="Calibri"/>
          <w:b/>
          <w:bCs/>
          <w:sz w:val="36"/>
          <w:szCs w:val="36"/>
        </w:rPr>
      </w:pPr>
    </w:p>
    <w:p w14:paraId="0515CDA7" w14:textId="77777777" w:rsidR="0086081E" w:rsidRDefault="0086081E" w:rsidP="004E4303">
      <w:pPr>
        <w:rPr>
          <w:rFonts w:ascii="Calibri" w:hAnsi="Calibri" w:cs="Calibri"/>
          <w:b/>
          <w:bCs/>
          <w:sz w:val="36"/>
          <w:szCs w:val="36"/>
        </w:rPr>
      </w:pPr>
    </w:p>
    <w:p w14:paraId="1CC84DDF" w14:textId="77777777" w:rsidR="0086081E" w:rsidRDefault="0086081E" w:rsidP="004E4303">
      <w:pPr>
        <w:rPr>
          <w:rFonts w:ascii="Calibri" w:hAnsi="Calibri" w:cs="Calibri"/>
          <w:b/>
          <w:bCs/>
          <w:sz w:val="36"/>
          <w:szCs w:val="36"/>
        </w:rPr>
      </w:pPr>
    </w:p>
    <w:p w14:paraId="43630633" w14:textId="77777777" w:rsidR="0086081E" w:rsidRDefault="0086081E" w:rsidP="004E4303">
      <w:pPr>
        <w:rPr>
          <w:rFonts w:ascii="Calibri" w:hAnsi="Calibri" w:cs="Calibri"/>
          <w:b/>
          <w:bCs/>
          <w:sz w:val="36"/>
          <w:szCs w:val="36"/>
        </w:rPr>
      </w:pPr>
    </w:p>
    <w:p w14:paraId="79886E2A" w14:textId="77777777" w:rsidR="0086081E" w:rsidRDefault="0086081E" w:rsidP="004E4303">
      <w:pPr>
        <w:rPr>
          <w:rFonts w:ascii="Calibri" w:hAnsi="Calibri" w:cs="Calibri"/>
          <w:b/>
          <w:bCs/>
          <w:sz w:val="36"/>
          <w:szCs w:val="36"/>
        </w:rPr>
      </w:pPr>
    </w:p>
    <w:p w14:paraId="032FF94B" w14:textId="77777777" w:rsidR="0086081E" w:rsidRDefault="0086081E" w:rsidP="004E4303">
      <w:pPr>
        <w:rPr>
          <w:rFonts w:ascii="Calibri" w:hAnsi="Calibri" w:cs="Calibri"/>
          <w:b/>
          <w:bCs/>
          <w:sz w:val="36"/>
          <w:szCs w:val="36"/>
        </w:rPr>
      </w:pPr>
    </w:p>
    <w:p w14:paraId="33E32867" w14:textId="77777777" w:rsidR="0086081E" w:rsidRDefault="0086081E" w:rsidP="004E4303">
      <w:pPr>
        <w:rPr>
          <w:rFonts w:ascii="Calibri" w:hAnsi="Calibri" w:cs="Calibri"/>
          <w:b/>
          <w:bCs/>
          <w:sz w:val="36"/>
          <w:szCs w:val="36"/>
        </w:rPr>
      </w:pPr>
    </w:p>
    <w:p w14:paraId="343A34AC" w14:textId="77777777" w:rsidR="007528FB" w:rsidRDefault="007528FB" w:rsidP="004E4303">
      <w:pPr>
        <w:rPr>
          <w:rFonts w:ascii="Calibri" w:hAnsi="Calibri" w:cs="Calibri"/>
          <w:b/>
          <w:bCs/>
          <w:sz w:val="36"/>
          <w:szCs w:val="36"/>
        </w:rPr>
      </w:pPr>
    </w:p>
    <w:p w14:paraId="7A5448AF" w14:textId="77777777" w:rsidR="007528FB" w:rsidRDefault="007528FB" w:rsidP="004E4303">
      <w:pPr>
        <w:rPr>
          <w:rFonts w:ascii="Calibri" w:hAnsi="Calibri" w:cs="Calibri"/>
          <w:b/>
          <w:bCs/>
          <w:sz w:val="36"/>
          <w:szCs w:val="36"/>
        </w:rPr>
      </w:pPr>
    </w:p>
    <w:p w14:paraId="4A03AC25" w14:textId="77777777" w:rsidR="007528FB" w:rsidRDefault="007528FB" w:rsidP="004E4303">
      <w:pPr>
        <w:rPr>
          <w:rFonts w:ascii="Calibri" w:hAnsi="Calibri" w:cs="Calibri"/>
          <w:b/>
          <w:bCs/>
          <w:sz w:val="36"/>
          <w:szCs w:val="36"/>
        </w:rPr>
      </w:pPr>
    </w:p>
    <w:p w14:paraId="50DF0D22" w14:textId="77777777" w:rsidR="007528FB" w:rsidRDefault="007528FB" w:rsidP="004E4303">
      <w:pPr>
        <w:rPr>
          <w:rFonts w:ascii="Calibri" w:hAnsi="Calibri" w:cs="Calibri"/>
          <w:b/>
          <w:bCs/>
          <w:sz w:val="36"/>
          <w:szCs w:val="36"/>
        </w:rPr>
      </w:pPr>
    </w:p>
    <w:p w14:paraId="7867B22B" w14:textId="77777777" w:rsidR="007528FB" w:rsidRDefault="007528FB" w:rsidP="004E4303">
      <w:pPr>
        <w:rPr>
          <w:rFonts w:ascii="Calibri" w:hAnsi="Calibri" w:cs="Calibri"/>
          <w:b/>
          <w:bCs/>
          <w:sz w:val="36"/>
          <w:szCs w:val="36"/>
        </w:rPr>
      </w:pPr>
    </w:p>
    <w:p w14:paraId="3A195C80" w14:textId="77777777" w:rsidR="007528FB" w:rsidRDefault="007528FB" w:rsidP="004E4303">
      <w:pPr>
        <w:rPr>
          <w:rFonts w:ascii="Calibri" w:hAnsi="Calibri" w:cs="Calibri"/>
          <w:b/>
          <w:bCs/>
          <w:sz w:val="36"/>
          <w:szCs w:val="36"/>
        </w:rPr>
      </w:pPr>
    </w:p>
    <w:p w14:paraId="3112A72B" w14:textId="77777777" w:rsidR="007528FB" w:rsidRDefault="007528FB" w:rsidP="004E4303">
      <w:pPr>
        <w:rPr>
          <w:rFonts w:ascii="Calibri" w:hAnsi="Calibri" w:cs="Calibri"/>
          <w:b/>
          <w:bCs/>
          <w:sz w:val="36"/>
          <w:szCs w:val="36"/>
        </w:rPr>
      </w:pPr>
    </w:p>
    <w:p w14:paraId="31923CCD" w14:textId="77777777" w:rsidR="007528FB" w:rsidRDefault="007528FB" w:rsidP="004E4303">
      <w:pPr>
        <w:rPr>
          <w:rFonts w:ascii="Calibri" w:hAnsi="Calibri" w:cs="Calibri"/>
          <w:b/>
          <w:bCs/>
          <w:sz w:val="36"/>
          <w:szCs w:val="36"/>
        </w:rPr>
      </w:pPr>
    </w:p>
    <w:p w14:paraId="206FA5FA" w14:textId="627B6BCB" w:rsidR="004E4303" w:rsidRPr="00A77199" w:rsidRDefault="004E4303" w:rsidP="004E4303">
      <w:r>
        <w:rPr>
          <w:rFonts w:ascii="Calibri" w:hAnsi="Calibri" w:cs="Calibri"/>
          <w:b/>
          <w:bCs/>
          <w:sz w:val="36"/>
          <w:szCs w:val="36"/>
        </w:rPr>
        <w:t xml:space="preserve">Section 4: How to Apply </w:t>
      </w:r>
      <w:r w:rsidRPr="00FF5976">
        <w:rPr>
          <w:rFonts w:cstheme="minorHAnsi"/>
          <w:noProof/>
          <w:lang w:val="en-US"/>
        </w:rPr>
        <w:drawing>
          <wp:inline distT="0" distB="0" distL="0" distR="0" wp14:anchorId="763F2BC7" wp14:editId="707F67D4">
            <wp:extent cx="5731510" cy="34981"/>
            <wp:effectExtent l="0" t="0" r="0" b="3175"/>
            <wp:docPr id="1000231918" name="Picture 1000231918"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 name="Picture 42659" descr="A cover of a book&#10;&#10;AI-generated content may be incorrect."/>
                    <pic:cNvPicPr/>
                  </pic:nvPicPr>
                  <pic:blipFill rotWithShape="1">
                    <a:blip r:embed="rId9" cstate="print">
                      <a:extLst>
                        <a:ext uri="{28A0092B-C50C-407E-A947-70E740481C1C}">
                          <a14:useLocalDpi xmlns:a14="http://schemas.microsoft.com/office/drawing/2010/main" val="0"/>
                        </a:ext>
                      </a:extLst>
                    </a:blip>
                    <a:srcRect l="105" t="23713" r="757" b="75853"/>
                    <a:stretch/>
                  </pic:blipFill>
                  <pic:spPr bwMode="auto">
                    <a:xfrm>
                      <a:off x="0" y="0"/>
                      <a:ext cx="5731510" cy="34981"/>
                    </a:xfrm>
                    <a:prstGeom prst="rect">
                      <a:avLst/>
                    </a:prstGeom>
                    <a:ln>
                      <a:noFill/>
                    </a:ln>
                    <a:extLst>
                      <a:ext uri="{53640926-AAD7-44D8-BBD7-CCE9431645EC}">
                        <a14:shadowObscured xmlns:a14="http://schemas.microsoft.com/office/drawing/2010/main"/>
                      </a:ext>
                    </a:extLst>
                  </pic:spPr>
                </pic:pic>
              </a:graphicData>
            </a:graphic>
          </wp:inline>
        </w:drawing>
      </w:r>
    </w:p>
    <w:p w14:paraId="49BAABAA" w14:textId="25F6F438" w:rsidR="00004F5E" w:rsidRPr="008C518E" w:rsidRDefault="00004F5E" w:rsidP="00004F5E">
      <w:pPr>
        <w:autoSpaceDE w:val="0"/>
        <w:autoSpaceDN w:val="0"/>
        <w:adjustRightInd w:val="0"/>
        <w:spacing w:after="0" w:line="240" w:lineRule="auto"/>
        <w:rPr>
          <w:rFonts w:ascii="Calibri" w:hAnsi="Calibri" w:cs="Calibri"/>
          <w:color w:val="000000"/>
          <w:sz w:val="24"/>
          <w:szCs w:val="24"/>
        </w:rPr>
      </w:pPr>
      <w:r w:rsidRPr="008C518E">
        <w:rPr>
          <w:rFonts w:ascii="Calibri" w:hAnsi="Calibri" w:cs="Calibri"/>
          <w:color w:val="000000"/>
          <w:sz w:val="24"/>
          <w:szCs w:val="24"/>
        </w:rPr>
        <w:t>To apply for this role, please complete the application form</w:t>
      </w:r>
      <w:r w:rsidR="009944A2" w:rsidRPr="008C518E">
        <w:rPr>
          <w:rFonts w:ascii="Calibri" w:hAnsi="Calibri" w:cs="Calibri"/>
          <w:color w:val="000000"/>
          <w:sz w:val="24"/>
          <w:szCs w:val="24"/>
        </w:rPr>
        <w:t xml:space="preserve">. </w:t>
      </w:r>
      <w:r w:rsidRPr="008C518E">
        <w:rPr>
          <w:rFonts w:ascii="Calibri" w:hAnsi="Calibri" w:cs="Calibri"/>
          <w:color w:val="000000"/>
          <w:sz w:val="24"/>
          <w:szCs w:val="24"/>
        </w:rPr>
        <w:t xml:space="preserve">This will require preparing and submitting the following: </w:t>
      </w:r>
    </w:p>
    <w:p w14:paraId="195871DA" w14:textId="77777777" w:rsidR="00004F5E" w:rsidRPr="008C518E" w:rsidRDefault="00004F5E" w:rsidP="00004F5E">
      <w:pPr>
        <w:autoSpaceDE w:val="0"/>
        <w:autoSpaceDN w:val="0"/>
        <w:adjustRightInd w:val="0"/>
        <w:spacing w:after="51" w:line="240" w:lineRule="auto"/>
        <w:rPr>
          <w:rFonts w:ascii="Calibri" w:hAnsi="Calibri" w:cs="Calibri"/>
          <w:color w:val="000000"/>
          <w:sz w:val="24"/>
          <w:szCs w:val="24"/>
        </w:rPr>
      </w:pPr>
    </w:p>
    <w:p w14:paraId="71146A8B" w14:textId="15F2C9C3" w:rsidR="00490D3B" w:rsidRPr="00756870" w:rsidRDefault="00490D3B" w:rsidP="00BF2BDC">
      <w:pPr>
        <w:numPr>
          <w:ilvl w:val="0"/>
          <w:numId w:val="1"/>
        </w:numPr>
        <w:autoSpaceDE w:val="0"/>
        <w:autoSpaceDN w:val="0"/>
        <w:adjustRightInd w:val="0"/>
        <w:spacing w:after="51" w:line="240" w:lineRule="auto"/>
        <w:contextualSpacing/>
        <w:rPr>
          <w:rFonts w:ascii="Calibri" w:hAnsi="Calibri" w:cs="Calibri"/>
          <w:color w:val="000000"/>
          <w:sz w:val="24"/>
          <w:szCs w:val="24"/>
        </w:rPr>
      </w:pPr>
      <w:r w:rsidRPr="00756870">
        <w:rPr>
          <w:rFonts w:ascii="Calibri" w:hAnsi="Calibri" w:cs="Calibri"/>
          <w:color w:val="000000"/>
          <w:sz w:val="24"/>
          <w:szCs w:val="24"/>
        </w:rPr>
        <w:t xml:space="preserve">The application form </w:t>
      </w:r>
      <w:r w:rsidR="00756870" w:rsidRPr="00756870">
        <w:rPr>
          <w:rFonts w:ascii="Calibri" w:hAnsi="Calibri" w:cs="Calibri"/>
          <w:color w:val="000000"/>
          <w:sz w:val="24"/>
          <w:szCs w:val="24"/>
        </w:rPr>
        <w:t>which can be downloaded from our website</w:t>
      </w:r>
    </w:p>
    <w:p w14:paraId="37485919" w14:textId="1F35AC64" w:rsidR="00004F5E" w:rsidRPr="00756870" w:rsidRDefault="00490D3B" w:rsidP="00BF2BDC">
      <w:pPr>
        <w:numPr>
          <w:ilvl w:val="0"/>
          <w:numId w:val="1"/>
        </w:numPr>
        <w:autoSpaceDE w:val="0"/>
        <w:autoSpaceDN w:val="0"/>
        <w:adjustRightInd w:val="0"/>
        <w:spacing w:after="51" w:line="240" w:lineRule="auto"/>
        <w:contextualSpacing/>
        <w:rPr>
          <w:rFonts w:ascii="Calibri" w:hAnsi="Calibri" w:cs="Calibri"/>
          <w:color w:val="000000"/>
          <w:sz w:val="24"/>
          <w:szCs w:val="24"/>
        </w:rPr>
      </w:pPr>
      <w:r w:rsidRPr="00756870">
        <w:rPr>
          <w:rFonts w:ascii="Calibri" w:hAnsi="Calibri" w:cs="Calibri"/>
          <w:color w:val="000000"/>
          <w:sz w:val="24"/>
          <w:szCs w:val="24"/>
        </w:rPr>
        <w:t xml:space="preserve">Please </w:t>
      </w:r>
      <w:r w:rsidR="00756870" w:rsidRPr="00756870">
        <w:rPr>
          <w:rFonts w:ascii="Calibri" w:hAnsi="Calibri" w:cs="Calibri"/>
          <w:color w:val="000000"/>
          <w:sz w:val="24"/>
          <w:szCs w:val="24"/>
        </w:rPr>
        <w:t>provide</w:t>
      </w:r>
      <w:r w:rsidRPr="00756870">
        <w:rPr>
          <w:rFonts w:ascii="Calibri" w:hAnsi="Calibri" w:cs="Calibri"/>
          <w:color w:val="000000"/>
          <w:sz w:val="24"/>
          <w:szCs w:val="24"/>
        </w:rPr>
        <w:t xml:space="preserve"> a</w:t>
      </w:r>
      <w:r w:rsidR="00004F5E" w:rsidRPr="00756870">
        <w:rPr>
          <w:rFonts w:ascii="Calibri" w:hAnsi="Calibri" w:cs="Calibri"/>
          <w:color w:val="000000"/>
          <w:sz w:val="24"/>
          <w:szCs w:val="24"/>
        </w:rPr>
        <w:t>n up-to-date copy of your CV</w:t>
      </w:r>
      <w:r w:rsidRPr="00756870">
        <w:rPr>
          <w:rFonts w:ascii="Calibri" w:hAnsi="Calibri" w:cs="Calibri"/>
          <w:color w:val="000000"/>
          <w:sz w:val="24"/>
          <w:szCs w:val="24"/>
        </w:rPr>
        <w:t xml:space="preserve"> </w:t>
      </w:r>
    </w:p>
    <w:p w14:paraId="2867A04F" w14:textId="5562DE1A" w:rsidR="007D79DD" w:rsidRPr="007D79DD" w:rsidRDefault="00490D3B" w:rsidP="007D79DD">
      <w:pPr>
        <w:numPr>
          <w:ilvl w:val="0"/>
          <w:numId w:val="1"/>
        </w:numPr>
        <w:autoSpaceDE w:val="0"/>
        <w:autoSpaceDN w:val="0"/>
        <w:adjustRightInd w:val="0"/>
        <w:spacing w:after="51" w:line="240" w:lineRule="auto"/>
        <w:contextualSpacing/>
        <w:rPr>
          <w:rFonts w:ascii="Calibri" w:hAnsi="Calibri" w:cs="Calibri"/>
          <w:color w:val="000000"/>
          <w:sz w:val="24"/>
          <w:szCs w:val="24"/>
        </w:rPr>
      </w:pPr>
      <w:r w:rsidRPr="00756870">
        <w:rPr>
          <w:rFonts w:ascii="Calibri" w:hAnsi="Calibri" w:cs="Calibri"/>
          <w:color w:val="000000"/>
          <w:sz w:val="24"/>
          <w:szCs w:val="24"/>
        </w:rPr>
        <w:t xml:space="preserve">Please </w:t>
      </w:r>
      <w:r w:rsidR="00756870" w:rsidRPr="00756870">
        <w:rPr>
          <w:rFonts w:ascii="Calibri" w:hAnsi="Calibri" w:cs="Calibri"/>
          <w:color w:val="000000"/>
          <w:sz w:val="24"/>
          <w:szCs w:val="24"/>
        </w:rPr>
        <w:t>include</w:t>
      </w:r>
      <w:r w:rsidRPr="00756870">
        <w:rPr>
          <w:rFonts w:ascii="Calibri" w:hAnsi="Calibri" w:cs="Calibri"/>
          <w:color w:val="000000"/>
          <w:sz w:val="24"/>
          <w:szCs w:val="24"/>
        </w:rPr>
        <w:t xml:space="preserve"> a</w:t>
      </w:r>
      <w:r w:rsidR="00004F5E" w:rsidRPr="00756870">
        <w:rPr>
          <w:rFonts w:ascii="Calibri" w:hAnsi="Calibri" w:cs="Calibri"/>
          <w:color w:val="000000"/>
          <w:sz w:val="24"/>
          <w:szCs w:val="24"/>
        </w:rPr>
        <w:t xml:space="preserve"> covering statement</w:t>
      </w:r>
      <w:r w:rsidRPr="00756870">
        <w:rPr>
          <w:rFonts w:ascii="Calibri" w:hAnsi="Calibri" w:cs="Calibri"/>
          <w:color w:val="000000"/>
          <w:sz w:val="24"/>
          <w:szCs w:val="24"/>
        </w:rPr>
        <w:t xml:space="preserve"> </w:t>
      </w:r>
      <w:r w:rsidR="00004F5E" w:rsidRPr="00756870">
        <w:rPr>
          <w:rFonts w:ascii="Calibri" w:hAnsi="Calibri" w:cs="Calibri"/>
          <w:color w:val="000000"/>
          <w:sz w:val="24"/>
          <w:szCs w:val="24"/>
        </w:rPr>
        <w:t>(no more than 2000 words detailing your reasons for applying, what you can bring to the role an</w:t>
      </w:r>
      <w:r w:rsidR="007A590A" w:rsidRPr="00756870">
        <w:rPr>
          <w:rFonts w:ascii="Calibri" w:hAnsi="Calibri" w:cs="Calibri"/>
          <w:color w:val="000000"/>
          <w:sz w:val="24"/>
          <w:szCs w:val="24"/>
        </w:rPr>
        <w:t>d how you meet its requirements).</w:t>
      </w:r>
    </w:p>
    <w:p w14:paraId="1CFFE2CB" w14:textId="77777777" w:rsidR="00004F5E" w:rsidRDefault="00004F5E" w:rsidP="00004F5E">
      <w:pPr>
        <w:autoSpaceDE w:val="0"/>
        <w:autoSpaceDN w:val="0"/>
        <w:adjustRightInd w:val="0"/>
        <w:spacing w:after="0" w:line="240" w:lineRule="auto"/>
        <w:rPr>
          <w:rFonts w:ascii="Calibri" w:hAnsi="Calibri" w:cs="Calibri"/>
          <w:color w:val="000000"/>
          <w:sz w:val="24"/>
          <w:szCs w:val="24"/>
        </w:rPr>
      </w:pPr>
    </w:p>
    <w:p w14:paraId="1A494DF3" w14:textId="40FA52E5" w:rsidR="007D79DD" w:rsidRDefault="007D79DD" w:rsidP="00004F5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Please send your application to: Mrs Debbie Delaney, Assistant to the Archdeacon of Plymouth  </w:t>
      </w:r>
      <w:hyperlink r:id="rId12" w:history="1">
        <w:r w:rsidRPr="00EC5076">
          <w:rPr>
            <w:rStyle w:val="Hyperlink"/>
            <w:rFonts w:ascii="Calibri" w:hAnsi="Calibri" w:cs="Calibri"/>
            <w:sz w:val="24"/>
            <w:szCs w:val="24"/>
          </w:rPr>
          <w:t>debbie.delaney@exeter.anglican.org</w:t>
        </w:r>
      </w:hyperlink>
      <w:r w:rsidR="00645323">
        <w:t xml:space="preserve"> </w:t>
      </w:r>
    </w:p>
    <w:p w14:paraId="363C2F3E" w14:textId="77777777" w:rsidR="007D79DD" w:rsidRPr="008C518E" w:rsidRDefault="007D79DD" w:rsidP="00004F5E">
      <w:pPr>
        <w:autoSpaceDE w:val="0"/>
        <w:autoSpaceDN w:val="0"/>
        <w:adjustRightInd w:val="0"/>
        <w:spacing w:after="0" w:line="240" w:lineRule="auto"/>
        <w:rPr>
          <w:rFonts w:ascii="Calibri" w:hAnsi="Calibri" w:cs="Calibri"/>
          <w:color w:val="000000"/>
          <w:sz w:val="24"/>
          <w:szCs w:val="24"/>
        </w:rPr>
      </w:pPr>
    </w:p>
    <w:p w14:paraId="1FAC35A1" w14:textId="086F9438" w:rsidR="00004F5E" w:rsidRPr="008C518E" w:rsidRDefault="00004F5E" w:rsidP="0002310C">
      <w:pPr>
        <w:autoSpaceDE w:val="0"/>
        <w:autoSpaceDN w:val="0"/>
        <w:adjustRightInd w:val="0"/>
        <w:spacing w:after="0" w:line="240" w:lineRule="auto"/>
        <w:rPr>
          <w:rFonts w:ascii="Calibri" w:hAnsi="Calibri" w:cs="Calibri"/>
          <w:color w:val="000000"/>
          <w:sz w:val="24"/>
          <w:szCs w:val="24"/>
        </w:rPr>
      </w:pPr>
      <w:r w:rsidRPr="008C518E">
        <w:rPr>
          <w:rFonts w:ascii="Calibri" w:hAnsi="Calibri" w:cs="Calibri"/>
          <w:color w:val="000000"/>
          <w:sz w:val="24"/>
          <w:szCs w:val="24"/>
        </w:rPr>
        <w:t xml:space="preserve">If you have any </w:t>
      </w:r>
      <w:r w:rsidR="00B230C3" w:rsidRPr="008C518E">
        <w:rPr>
          <w:rFonts w:ascii="Calibri" w:hAnsi="Calibri" w:cs="Calibri"/>
          <w:color w:val="000000"/>
          <w:sz w:val="24"/>
          <w:szCs w:val="24"/>
        </w:rPr>
        <w:t>questions,</w:t>
      </w:r>
      <w:r w:rsidRPr="008C518E">
        <w:rPr>
          <w:rFonts w:ascii="Calibri" w:hAnsi="Calibri" w:cs="Calibri"/>
          <w:color w:val="000000"/>
          <w:sz w:val="24"/>
          <w:szCs w:val="24"/>
        </w:rPr>
        <w:t xml:space="preserve"> please do not hesitate to contact </w:t>
      </w:r>
      <w:r w:rsidR="0002310C" w:rsidRPr="008C518E">
        <w:rPr>
          <w:rFonts w:ascii="Calibri" w:hAnsi="Calibri" w:cs="Calibri"/>
          <w:color w:val="000000"/>
          <w:sz w:val="24"/>
          <w:szCs w:val="24"/>
        </w:rPr>
        <w:t xml:space="preserve">The Ven. Jane Bakker, Archdeacon of Plymouth on 01752 858382 </w:t>
      </w:r>
      <w:hyperlink r:id="rId13" w:history="1">
        <w:r w:rsidR="0002310C" w:rsidRPr="008C518E">
          <w:rPr>
            <w:rStyle w:val="Hyperlink"/>
            <w:rFonts w:ascii="Calibri" w:hAnsi="Calibri" w:cs="Calibri"/>
            <w:sz w:val="24"/>
            <w:szCs w:val="24"/>
          </w:rPr>
          <w:t>adp@exeter.anglican.org</w:t>
        </w:r>
      </w:hyperlink>
      <w:r w:rsidR="0002310C" w:rsidRPr="008C518E">
        <w:rPr>
          <w:rFonts w:ascii="Calibri" w:hAnsi="Calibri" w:cs="Calibri"/>
          <w:color w:val="000000"/>
          <w:sz w:val="24"/>
          <w:szCs w:val="24"/>
        </w:rPr>
        <w:t xml:space="preserve"> or The Right Revd James Grier, Bishop of Plymouth on 07825 610288, </w:t>
      </w:r>
      <w:hyperlink r:id="rId14" w:history="1">
        <w:r w:rsidR="0002310C" w:rsidRPr="008C518E">
          <w:rPr>
            <w:rStyle w:val="Hyperlink"/>
            <w:rFonts w:ascii="Calibri" w:hAnsi="Calibri" w:cs="Calibri"/>
            <w:sz w:val="24"/>
            <w:szCs w:val="24"/>
          </w:rPr>
          <w:t>bishop.of.plymouth@exeter.anglican.org</w:t>
        </w:r>
      </w:hyperlink>
      <w:r w:rsidR="0002310C" w:rsidRPr="008C518E">
        <w:rPr>
          <w:rFonts w:ascii="Calibri" w:hAnsi="Calibri" w:cs="Calibri"/>
          <w:color w:val="000000"/>
          <w:sz w:val="24"/>
          <w:szCs w:val="24"/>
        </w:rPr>
        <w:t xml:space="preserve"> </w:t>
      </w:r>
    </w:p>
    <w:p w14:paraId="38EAD7FB" w14:textId="62C24717" w:rsidR="00004F5E" w:rsidRPr="008C518E" w:rsidRDefault="00004F5E" w:rsidP="00004F5E">
      <w:pPr>
        <w:autoSpaceDE w:val="0"/>
        <w:autoSpaceDN w:val="0"/>
        <w:adjustRightInd w:val="0"/>
        <w:spacing w:after="0" w:line="240" w:lineRule="auto"/>
        <w:rPr>
          <w:rFonts w:ascii="Calibri" w:hAnsi="Calibri" w:cs="Calibri"/>
          <w:color w:val="000000"/>
          <w:sz w:val="24"/>
          <w:szCs w:val="24"/>
        </w:rPr>
      </w:pPr>
    </w:p>
    <w:tbl>
      <w:tblPr>
        <w:tblStyle w:val="TableGrid"/>
        <w:tblW w:w="0" w:type="auto"/>
        <w:tblLook w:val="04A0" w:firstRow="1" w:lastRow="0" w:firstColumn="1" w:lastColumn="0" w:noHBand="0" w:noVBand="1"/>
      </w:tblPr>
      <w:tblGrid>
        <w:gridCol w:w="4675"/>
        <w:gridCol w:w="4675"/>
      </w:tblGrid>
      <w:tr w:rsidR="00474A52" w:rsidRPr="008C518E" w14:paraId="1B4A5735" w14:textId="77777777" w:rsidTr="00474A52">
        <w:tc>
          <w:tcPr>
            <w:tcW w:w="4675" w:type="dxa"/>
          </w:tcPr>
          <w:p w14:paraId="22E3563E" w14:textId="6AC6DBA0" w:rsidR="00474A52" w:rsidRPr="008C518E" w:rsidRDefault="00474A52" w:rsidP="00474A52">
            <w:pPr>
              <w:autoSpaceDE w:val="0"/>
              <w:autoSpaceDN w:val="0"/>
              <w:adjustRightInd w:val="0"/>
              <w:rPr>
                <w:rFonts w:ascii="Calibri" w:hAnsi="Calibri" w:cs="Calibri"/>
                <w:b/>
                <w:bCs/>
                <w:color w:val="000000"/>
                <w:sz w:val="24"/>
                <w:szCs w:val="24"/>
              </w:rPr>
            </w:pPr>
            <w:r w:rsidRPr="008C518E">
              <w:rPr>
                <w:rFonts w:ascii="Calibri" w:hAnsi="Calibri" w:cs="Calibri"/>
                <w:b/>
                <w:bCs/>
                <w:color w:val="000000"/>
                <w:sz w:val="24"/>
                <w:szCs w:val="24"/>
              </w:rPr>
              <w:t>Closing date for applications</w:t>
            </w:r>
          </w:p>
        </w:tc>
        <w:tc>
          <w:tcPr>
            <w:tcW w:w="4675" w:type="dxa"/>
          </w:tcPr>
          <w:p w14:paraId="06703FC0" w14:textId="37016AAD" w:rsidR="00474A52" w:rsidRPr="008C518E" w:rsidRDefault="00F964A8" w:rsidP="00004F5E">
            <w:pPr>
              <w:autoSpaceDE w:val="0"/>
              <w:autoSpaceDN w:val="0"/>
              <w:adjustRightInd w:val="0"/>
              <w:rPr>
                <w:rFonts w:ascii="Calibri" w:hAnsi="Calibri" w:cs="Calibri"/>
                <w:color w:val="000000"/>
                <w:sz w:val="24"/>
                <w:szCs w:val="24"/>
              </w:rPr>
            </w:pPr>
            <w:r>
              <w:rPr>
                <w:rFonts w:ascii="Calibri" w:hAnsi="Calibri" w:cs="Calibri"/>
                <w:color w:val="000000"/>
                <w:sz w:val="24"/>
                <w:szCs w:val="24"/>
              </w:rPr>
              <w:t>20</w:t>
            </w:r>
            <w:r w:rsidRPr="00F964A8">
              <w:rPr>
                <w:rFonts w:ascii="Calibri" w:hAnsi="Calibri" w:cs="Calibri"/>
                <w:color w:val="000000"/>
                <w:sz w:val="24"/>
                <w:szCs w:val="24"/>
                <w:vertAlign w:val="superscript"/>
              </w:rPr>
              <w:t>th</w:t>
            </w:r>
            <w:r>
              <w:rPr>
                <w:rFonts w:ascii="Calibri" w:hAnsi="Calibri" w:cs="Calibri"/>
                <w:color w:val="000000"/>
                <w:sz w:val="24"/>
                <w:szCs w:val="24"/>
              </w:rPr>
              <w:t xml:space="preserve"> August, 2025</w:t>
            </w:r>
          </w:p>
        </w:tc>
      </w:tr>
      <w:tr w:rsidR="0086081E" w:rsidRPr="008C518E" w14:paraId="71262936" w14:textId="77777777" w:rsidTr="00474A52">
        <w:tc>
          <w:tcPr>
            <w:tcW w:w="4675" w:type="dxa"/>
          </w:tcPr>
          <w:p w14:paraId="474FB8DE" w14:textId="056FE072" w:rsidR="0086081E" w:rsidRPr="008C518E" w:rsidRDefault="0086081E" w:rsidP="0086081E">
            <w:pPr>
              <w:autoSpaceDE w:val="0"/>
              <w:autoSpaceDN w:val="0"/>
              <w:adjustRightInd w:val="0"/>
              <w:rPr>
                <w:rFonts w:ascii="Calibri" w:hAnsi="Calibri" w:cs="Calibri"/>
                <w:color w:val="000000"/>
                <w:sz w:val="24"/>
                <w:szCs w:val="24"/>
              </w:rPr>
            </w:pPr>
            <w:r w:rsidRPr="008C518E">
              <w:rPr>
                <w:rFonts w:ascii="Calibri" w:hAnsi="Calibri" w:cs="Calibri"/>
                <w:b/>
                <w:bCs/>
                <w:color w:val="000000"/>
                <w:sz w:val="24"/>
                <w:szCs w:val="24"/>
              </w:rPr>
              <w:t>Interview date</w:t>
            </w:r>
            <w:r>
              <w:rPr>
                <w:rFonts w:ascii="Calibri" w:hAnsi="Calibri" w:cs="Calibri"/>
                <w:b/>
                <w:bCs/>
                <w:color w:val="000000"/>
                <w:sz w:val="24"/>
                <w:szCs w:val="24"/>
              </w:rPr>
              <w:t xml:space="preserve"> with Selection Panel </w:t>
            </w:r>
          </w:p>
        </w:tc>
        <w:tc>
          <w:tcPr>
            <w:tcW w:w="4675" w:type="dxa"/>
          </w:tcPr>
          <w:p w14:paraId="5873E507" w14:textId="4305F206" w:rsidR="0086081E" w:rsidRPr="008C518E" w:rsidRDefault="00D95134" w:rsidP="0086081E">
            <w:pPr>
              <w:autoSpaceDE w:val="0"/>
              <w:autoSpaceDN w:val="0"/>
              <w:adjustRightInd w:val="0"/>
              <w:rPr>
                <w:rFonts w:ascii="Calibri" w:hAnsi="Calibri" w:cs="Calibri"/>
                <w:color w:val="000000"/>
                <w:sz w:val="24"/>
                <w:szCs w:val="24"/>
              </w:rPr>
            </w:pPr>
            <w:r>
              <w:rPr>
                <w:rFonts w:ascii="Calibri" w:hAnsi="Calibri" w:cs="Calibri"/>
                <w:color w:val="000000"/>
                <w:sz w:val="24"/>
                <w:szCs w:val="24"/>
              </w:rPr>
              <w:t>5</w:t>
            </w:r>
            <w:r w:rsidR="00F964A8" w:rsidRPr="00F964A8">
              <w:rPr>
                <w:rFonts w:ascii="Calibri" w:hAnsi="Calibri" w:cs="Calibri"/>
                <w:color w:val="000000"/>
                <w:sz w:val="24"/>
                <w:szCs w:val="24"/>
                <w:vertAlign w:val="superscript"/>
              </w:rPr>
              <w:t>th</w:t>
            </w:r>
            <w:r w:rsidR="00F964A8">
              <w:rPr>
                <w:rFonts w:ascii="Calibri" w:hAnsi="Calibri" w:cs="Calibri"/>
                <w:color w:val="000000"/>
                <w:sz w:val="24"/>
                <w:szCs w:val="24"/>
              </w:rPr>
              <w:t xml:space="preserve"> September, 2025</w:t>
            </w:r>
          </w:p>
        </w:tc>
      </w:tr>
    </w:tbl>
    <w:p w14:paraId="74643F43" w14:textId="77777777" w:rsidR="00004F5E" w:rsidRPr="008C518E" w:rsidRDefault="00004F5E" w:rsidP="00004F5E">
      <w:pPr>
        <w:autoSpaceDE w:val="0"/>
        <w:autoSpaceDN w:val="0"/>
        <w:adjustRightInd w:val="0"/>
        <w:spacing w:after="0" w:line="240" w:lineRule="auto"/>
        <w:rPr>
          <w:rFonts w:ascii="Calibri" w:hAnsi="Calibri" w:cs="Calibri"/>
          <w:color w:val="000000"/>
          <w:sz w:val="24"/>
          <w:szCs w:val="24"/>
        </w:rPr>
      </w:pPr>
    </w:p>
    <w:p w14:paraId="429A1C03" w14:textId="31704B30" w:rsidR="0025661C" w:rsidRPr="008C518E" w:rsidRDefault="0025661C" w:rsidP="0025661C">
      <w:pPr>
        <w:ind w:left="-5" w:right="398"/>
        <w:rPr>
          <w:rFonts w:cstheme="minorHAnsi"/>
          <w:sz w:val="24"/>
          <w:szCs w:val="24"/>
        </w:rPr>
      </w:pPr>
      <w:r w:rsidRPr="008C518E">
        <w:rPr>
          <w:rFonts w:cstheme="minorHAnsi"/>
          <w:sz w:val="24"/>
          <w:szCs w:val="24"/>
        </w:rPr>
        <w:t xml:space="preserve">Confirmation of the appointment will be subject to satisfactory references and an Enhanced DBS disclosure. </w:t>
      </w:r>
    </w:p>
    <w:p w14:paraId="2D3186B8" w14:textId="77777777" w:rsidR="0025661C" w:rsidRPr="008C518E" w:rsidRDefault="0025661C" w:rsidP="0025661C">
      <w:pPr>
        <w:ind w:left="-5" w:right="398"/>
        <w:rPr>
          <w:rFonts w:cstheme="minorHAnsi"/>
          <w:sz w:val="24"/>
          <w:szCs w:val="24"/>
        </w:rPr>
      </w:pPr>
      <w:r w:rsidRPr="008C518E">
        <w:rPr>
          <w:rFonts w:cstheme="minorHAnsi"/>
          <w:sz w:val="24"/>
          <w:szCs w:val="24"/>
        </w:rPr>
        <w:t xml:space="preserve">The successful candidate will also need to have the right to live and work in the United Kingdom and undergo a pre-appointment occupational health clearance. </w:t>
      </w:r>
    </w:p>
    <w:p w14:paraId="44DBE766" w14:textId="34C80C95" w:rsidR="00004F5E" w:rsidRPr="008C518E" w:rsidRDefault="001B1B76" w:rsidP="00004F5E">
      <w:pPr>
        <w:rPr>
          <w:rFonts w:ascii="Calibri" w:hAnsi="Calibri" w:cs="Calibri"/>
          <w:sz w:val="24"/>
          <w:szCs w:val="24"/>
        </w:rPr>
      </w:pPr>
      <w:r w:rsidRPr="008C518E">
        <w:rPr>
          <w:rFonts w:ascii="Calibri" w:hAnsi="Calibri" w:cs="Calibri"/>
          <w:sz w:val="24"/>
          <w:szCs w:val="24"/>
        </w:rPr>
        <w:t>Thank you for your interest in our organisation.</w:t>
      </w:r>
    </w:p>
    <w:p w14:paraId="434909D9" w14:textId="77777777" w:rsidR="00004F5E" w:rsidRPr="008C518E" w:rsidRDefault="00004F5E" w:rsidP="00004F5E">
      <w:pPr>
        <w:rPr>
          <w:rFonts w:ascii="Calibri" w:hAnsi="Calibri" w:cs="Calibri"/>
          <w:sz w:val="24"/>
          <w:szCs w:val="24"/>
        </w:rPr>
      </w:pPr>
    </w:p>
    <w:sectPr w:rsidR="00004F5E" w:rsidRPr="008C518E" w:rsidSect="00B90AB9">
      <w:footerReference w:type="default" r:id="rId15"/>
      <w:pgSz w:w="12240" w:h="15840"/>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5ED0" w14:textId="77777777" w:rsidR="002D5678" w:rsidRDefault="002D5678" w:rsidP="002D5678">
      <w:pPr>
        <w:spacing w:after="0" w:line="240" w:lineRule="auto"/>
      </w:pPr>
      <w:r>
        <w:separator/>
      </w:r>
    </w:p>
  </w:endnote>
  <w:endnote w:type="continuationSeparator" w:id="0">
    <w:p w14:paraId="7ACEA924" w14:textId="77777777" w:rsidR="002D5678" w:rsidRDefault="002D5678" w:rsidP="002D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6556" w14:textId="0FA610B4" w:rsidR="00D01870" w:rsidRPr="0002310C" w:rsidRDefault="002D5678" w:rsidP="0002310C">
    <w:pPr>
      <w:pStyle w:val="Footer"/>
      <w:pBdr>
        <w:top w:val="single" w:sz="4" w:space="1" w:color="D9D9D9" w:themeColor="background1" w:themeShade="D9"/>
      </w:pBdr>
      <w:tabs>
        <w:tab w:val="left" w:pos="1260"/>
      </w:tabs>
      <w:rPr>
        <w:rFonts w:cstheme="minorHAnsi"/>
        <w:noProof/>
      </w:rPr>
    </w:pPr>
    <w:r w:rsidRPr="00206B06">
      <w:rPr>
        <w:rFonts w:cstheme="minorHAnsi"/>
        <w:noProof/>
        <w:color w:val="595959" w:themeColor="text1" w:themeTint="A6"/>
        <w:lang w:eastAsia="en-GB"/>
      </w:rPr>
      <w:drawing>
        <wp:anchor distT="0" distB="0" distL="114300" distR="114300" simplePos="0" relativeHeight="251657216" behindDoc="1" locked="0" layoutInCell="1" allowOverlap="1" wp14:anchorId="5ACEC807" wp14:editId="2693B7F8">
          <wp:simplePos x="0" y="0"/>
          <wp:positionH relativeFrom="margin">
            <wp:posOffset>4793615</wp:posOffset>
          </wp:positionH>
          <wp:positionV relativeFrom="paragraph">
            <wp:posOffset>120328</wp:posOffset>
          </wp:positionV>
          <wp:extent cx="1147691" cy="245660"/>
          <wp:effectExtent l="0" t="0" r="0" b="2540"/>
          <wp:wrapNone/>
          <wp:docPr id="21919692" name="Picture 21919692" descr="F:\2019 Branding\pray-grow-logo-footer-joy-print-cmyk JPEG Jun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19 Branding\pray-grow-logo-footer-joy-print-cmyk JPEG Jun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691" cy="24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10C">
      <w:rPr>
        <w:rFonts w:cstheme="minorHAnsi"/>
        <w:noProof/>
        <w:color w:val="595959" w:themeColor="text1" w:themeTint="A6"/>
      </w:rPr>
      <w:t>Growing Faith Lead – Application Pack</w:t>
    </w:r>
    <w:r w:rsidRPr="00206B06">
      <w:rPr>
        <w:rFonts w:cstheme="minorHAnsi"/>
      </w:rPr>
      <w:tab/>
    </w:r>
    <w:r w:rsidRPr="00206B06">
      <w:rPr>
        <w:rFonts w:cstheme="minorHAnsi"/>
      </w:rPr>
      <w:fldChar w:fldCharType="begin"/>
    </w:r>
    <w:r w:rsidRPr="00206B06">
      <w:rPr>
        <w:rFonts w:cstheme="minorHAnsi"/>
      </w:rPr>
      <w:instrText xml:space="preserve"> PAGE   \* MERGEFORMAT </w:instrText>
    </w:r>
    <w:r w:rsidRPr="00206B06">
      <w:rPr>
        <w:rFonts w:cstheme="minorHAnsi"/>
      </w:rPr>
      <w:fldChar w:fldCharType="separate"/>
    </w:r>
    <w:r w:rsidR="007C1C1D">
      <w:rPr>
        <w:rFonts w:cstheme="minorHAnsi"/>
        <w:noProof/>
      </w:rPr>
      <w:t>3</w:t>
    </w:r>
    <w:r w:rsidRPr="00206B06">
      <w:rPr>
        <w:rFonts w:cstheme="minorHAnsi"/>
        <w:noProof/>
      </w:rPr>
      <w:fldChar w:fldCharType="end"/>
    </w:r>
    <w:r w:rsidR="006E39BC" w:rsidRPr="005A2D80">
      <w:rPr>
        <w:rFonts w:cstheme="minorHAnsi"/>
        <w:spacing w:val="60"/>
      </w:rPr>
      <w:tab/>
    </w:r>
    <w:r w:rsidR="006E39BC">
      <w:rPr>
        <w:rFonts w:cstheme="minorHAnsi"/>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8149" w14:textId="77777777" w:rsidR="002D5678" w:rsidRDefault="002D5678" w:rsidP="002D5678">
      <w:pPr>
        <w:spacing w:after="0" w:line="240" w:lineRule="auto"/>
      </w:pPr>
      <w:r>
        <w:separator/>
      </w:r>
    </w:p>
  </w:footnote>
  <w:footnote w:type="continuationSeparator" w:id="0">
    <w:p w14:paraId="23BD72B2" w14:textId="77777777" w:rsidR="002D5678" w:rsidRDefault="002D5678" w:rsidP="002D5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5B5A"/>
    <w:multiLevelType w:val="hybridMultilevel"/>
    <w:tmpl w:val="98BCD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7231BF"/>
    <w:multiLevelType w:val="multilevel"/>
    <w:tmpl w:val="41C6D2CA"/>
    <w:lvl w:ilvl="0">
      <w:start w:val="1"/>
      <w:numFmt w:val="decimal"/>
      <w:lvlText w:val="%1."/>
      <w:lvlJc w:val="left"/>
      <w:pPr>
        <w:ind w:left="360" w:hanging="360"/>
      </w:pPr>
      <w:rPr>
        <w:rFonts w:hint="default"/>
      </w:rPr>
    </w:lvl>
    <w:lvl w:ilvl="1">
      <w:start w:val="1"/>
      <w:numFmt w:val="decimal"/>
      <w:lvlText w:val="%1.%2."/>
      <w:lvlJc w:val="left"/>
      <w:pPr>
        <w:ind w:left="3585" w:hanging="360"/>
      </w:pPr>
      <w:rPr>
        <w:rFonts w:hint="default"/>
      </w:rPr>
    </w:lvl>
    <w:lvl w:ilvl="2">
      <w:start w:val="1"/>
      <w:numFmt w:val="decimal"/>
      <w:lvlText w:val="%1.%2.%3."/>
      <w:lvlJc w:val="left"/>
      <w:pPr>
        <w:ind w:left="7170" w:hanging="720"/>
      </w:pPr>
      <w:rPr>
        <w:rFonts w:hint="default"/>
      </w:rPr>
    </w:lvl>
    <w:lvl w:ilvl="3">
      <w:start w:val="1"/>
      <w:numFmt w:val="decimal"/>
      <w:lvlText w:val="%1.%2.%3.%4."/>
      <w:lvlJc w:val="left"/>
      <w:pPr>
        <w:ind w:left="10395" w:hanging="720"/>
      </w:pPr>
      <w:rPr>
        <w:rFonts w:hint="default"/>
      </w:rPr>
    </w:lvl>
    <w:lvl w:ilvl="4">
      <w:start w:val="1"/>
      <w:numFmt w:val="decimal"/>
      <w:lvlText w:val="%1.%2.%3.%4.%5."/>
      <w:lvlJc w:val="left"/>
      <w:pPr>
        <w:ind w:left="13980" w:hanging="1080"/>
      </w:pPr>
      <w:rPr>
        <w:rFonts w:hint="default"/>
      </w:rPr>
    </w:lvl>
    <w:lvl w:ilvl="5">
      <w:start w:val="1"/>
      <w:numFmt w:val="decimal"/>
      <w:lvlText w:val="%1.%2.%3.%4.%5.%6."/>
      <w:lvlJc w:val="left"/>
      <w:pPr>
        <w:ind w:left="17205" w:hanging="1080"/>
      </w:pPr>
      <w:rPr>
        <w:rFonts w:hint="default"/>
      </w:rPr>
    </w:lvl>
    <w:lvl w:ilvl="6">
      <w:start w:val="1"/>
      <w:numFmt w:val="decimal"/>
      <w:lvlText w:val="%1.%2.%3.%4.%5.%6.%7."/>
      <w:lvlJc w:val="left"/>
      <w:pPr>
        <w:ind w:left="20790" w:hanging="1440"/>
      </w:pPr>
      <w:rPr>
        <w:rFonts w:hint="default"/>
      </w:rPr>
    </w:lvl>
    <w:lvl w:ilvl="7">
      <w:start w:val="1"/>
      <w:numFmt w:val="decimal"/>
      <w:lvlText w:val="%1.%2.%3.%4.%5.%6.%7.%8."/>
      <w:lvlJc w:val="left"/>
      <w:pPr>
        <w:ind w:left="24015" w:hanging="1440"/>
      </w:pPr>
      <w:rPr>
        <w:rFonts w:hint="default"/>
      </w:rPr>
    </w:lvl>
    <w:lvl w:ilvl="8">
      <w:start w:val="1"/>
      <w:numFmt w:val="decimal"/>
      <w:lvlText w:val="%1.%2.%3.%4.%5.%6.%7.%8.%9."/>
      <w:lvlJc w:val="left"/>
      <w:pPr>
        <w:ind w:left="27600" w:hanging="1800"/>
      </w:pPr>
      <w:rPr>
        <w:rFonts w:hint="default"/>
      </w:rPr>
    </w:lvl>
  </w:abstractNum>
  <w:abstractNum w:abstractNumId="2" w15:restartNumberingAfterBreak="0">
    <w:nsid w:val="1DAD3D41"/>
    <w:multiLevelType w:val="hybridMultilevel"/>
    <w:tmpl w:val="4B76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86C89"/>
    <w:multiLevelType w:val="multilevel"/>
    <w:tmpl w:val="41C6D2CA"/>
    <w:lvl w:ilvl="0">
      <w:start w:val="1"/>
      <w:numFmt w:val="decimal"/>
      <w:lvlText w:val="%1."/>
      <w:lvlJc w:val="left"/>
      <w:pPr>
        <w:ind w:left="360" w:hanging="360"/>
      </w:pPr>
      <w:rPr>
        <w:rFonts w:hint="default"/>
      </w:rPr>
    </w:lvl>
    <w:lvl w:ilvl="1">
      <w:start w:val="1"/>
      <w:numFmt w:val="decimal"/>
      <w:lvlText w:val="%1.%2."/>
      <w:lvlJc w:val="left"/>
      <w:pPr>
        <w:ind w:left="3585" w:hanging="360"/>
      </w:pPr>
      <w:rPr>
        <w:rFonts w:hint="default"/>
      </w:rPr>
    </w:lvl>
    <w:lvl w:ilvl="2">
      <w:start w:val="1"/>
      <w:numFmt w:val="decimal"/>
      <w:lvlText w:val="%1.%2.%3."/>
      <w:lvlJc w:val="left"/>
      <w:pPr>
        <w:ind w:left="7170" w:hanging="720"/>
      </w:pPr>
      <w:rPr>
        <w:rFonts w:hint="default"/>
      </w:rPr>
    </w:lvl>
    <w:lvl w:ilvl="3">
      <w:start w:val="1"/>
      <w:numFmt w:val="decimal"/>
      <w:lvlText w:val="%1.%2.%3.%4."/>
      <w:lvlJc w:val="left"/>
      <w:pPr>
        <w:ind w:left="10395" w:hanging="720"/>
      </w:pPr>
      <w:rPr>
        <w:rFonts w:hint="default"/>
      </w:rPr>
    </w:lvl>
    <w:lvl w:ilvl="4">
      <w:start w:val="1"/>
      <w:numFmt w:val="decimal"/>
      <w:lvlText w:val="%1.%2.%3.%4.%5."/>
      <w:lvlJc w:val="left"/>
      <w:pPr>
        <w:ind w:left="13980" w:hanging="1080"/>
      </w:pPr>
      <w:rPr>
        <w:rFonts w:hint="default"/>
      </w:rPr>
    </w:lvl>
    <w:lvl w:ilvl="5">
      <w:start w:val="1"/>
      <w:numFmt w:val="decimal"/>
      <w:lvlText w:val="%1.%2.%3.%4.%5.%6."/>
      <w:lvlJc w:val="left"/>
      <w:pPr>
        <w:ind w:left="17205" w:hanging="1080"/>
      </w:pPr>
      <w:rPr>
        <w:rFonts w:hint="default"/>
      </w:rPr>
    </w:lvl>
    <w:lvl w:ilvl="6">
      <w:start w:val="1"/>
      <w:numFmt w:val="decimal"/>
      <w:lvlText w:val="%1.%2.%3.%4.%5.%6.%7."/>
      <w:lvlJc w:val="left"/>
      <w:pPr>
        <w:ind w:left="20790" w:hanging="1440"/>
      </w:pPr>
      <w:rPr>
        <w:rFonts w:hint="default"/>
      </w:rPr>
    </w:lvl>
    <w:lvl w:ilvl="7">
      <w:start w:val="1"/>
      <w:numFmt w:val="decimal"/>
      <w:lvlText w:val="%1.%2.%3.%4.%5.%6.%7.%8."/>
      <w:lvlJc w:val="left"/>
      <w:pPr>
        <w:ind w:left="24015" w:hanging="1440"/>
      </w:pPr>
      <w:rPr>
        <w:rFonts w:hint="default"/>
      </w:rPr>
    </w:lvl>
    <w:lvl w:ilvl="8">
      <w:start w:val="1"/>
      <w:numFmt w:val="decimal"/>
      <w:lvlText w:val="%1.%2.%3.%4.%5.%6.%7.%8.%9."/>
      <w:lvlJc w:val="left"/>
      <w:pPr>
        <w:ind w:left="27600" w:hanging="1800"/>
      </w:pPr>
      <w:rPr>
        <w:rFonts w:hint="default"/>
      </w:rPr>
    </w:lvl>
  </w:abstractNum>
  <w:abstractNum w:abstractNumId="4" w15:restartNumberingAfterBreak="0">
    <w:nsid w:val="3D8F4F4A"/>
    <w:multiLevelType w:val="hybridMultilevel"/>
    <w:tmpl w:val="3458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B0400"/>
    <w:multiLevelType w:val="hybridMultilevel"/>
    <w:tmpl w:val="20ACE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584158"/>
    <w:multiLevelType w:val="hybridMultilevel"/>
    <w:tmpl w:val="31CE1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892229"/>
    <w:multiLevelType w:val="multilevel"/>
    <w:tmpl w:val="4502DC66"/>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36810497">
    <w:abstractNumId w:val="2"/>
  </w:num>
  <w:num w:numId="2" w16cid:durableId="835807878">
    <w:abstractNumId w:val="6"/>
  </w:num>
  <w:num w:numId="3" w16cid:durableId="1722052520">
    <w:abstractNumId w:val="7"/>
  </w:num>
  <w:num w:numId="4" w16cid:durableId="52822265">
    <w:abstractNumId w:val="3"/>
  </w:num>
  <w:num w:numId="5" w16cid:durableId="676732522">
    <w:abstractNumId w:val="1"/>
  </w:num>
  <w:num w:numId="6" w16cid:durableId="636495518">
    <w:abstractNumId w:val="4"/>
  </w:num>
  <w:num w:numId="7" w16cid:durableId="46225624">
    <w:abstractNumId w:val="0"/>
  </w:num>
  <w:num w:numId="8" w16cid:durableId="20163719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5E"/>
    <w:rsid w:val="00004F5E"/>
    <w:rsid w:val="0002310C"/>
    <w:rsid w:val="00041584"/>
    <w:rsid w:val="0004475E"/>
    <w:rsid w:val="00054F02"/>
    <w:rsid w:val="000643AB"/>
    <w:rsid w:val="000C2B4C"/>
    <w:rsid w:val="000E024F"/>
    <w:rsid w:val="00122E12"/>
    <w:rsid w:val="001B1B76"/>
    <w:rsid w:val="001D1AD5"/>
    <w:rsid w:val="001E673C"/>
    <w:rsid w:val="00217CCC"/>
    <w:rsid w:val="0025661C"/>
    <w:rsid w:val="00261B91"/>
    <w:rsid w:val="00296559"/>
    <w:rsid w:val="002A1106"/>
    <w:rsid w:val="002B0F1F"/>
    <w:rsid w:val="002B351E"/>
    <w:rsid w:val="002C12F2"/>
    <w:rsid w:val="002D5678"/>
    <w:rsid w:val="002D609F"/>
    <w:rsid w:val="00301F2E"/>
    <w:rsid w:val="00315798"/>
    <w:rsid w:val="00322A5E"/>
    <w:rsid w:val="00331AFA"/>
    <w:rsid w:val="00352E3E"/>
    <w:rsid w:val="0036424E"/>
    <w:rsid w:val="00376EFB"/>
    <w:rsid w:val="003B2102"/>
    <w:rsid w:val="003C6D18"/>
    <w:rsid w:val="003D39EA"/>
    <w:rsid w:val="003D3B1F"/>
    <w:rsid w:val="0042287C"/>
    <w:rsid w:val="00450185"/>
    <w:rsid w:val="0046208C"/>
    <w:rsid w:val="00474A52"/>
    <w:rsid w:val="00490D3B"/>
    <w:rsid w:val="004C4299"/>
    <w:rsid w:val="004D48C5"/>
    <w:rsid w:val="004E4303"/>
    <w:rsid w:val="004F23ED"/>
    <w:rsid w:val="00507080"/>
    <w:rsid w:val="005376C9"/>
    <w:rsid w:val="005377F3"/>
    <w:rsid w:val="00542336"/>
    <w:rsid w:val="00557478"/>
    <w:rsid w:val="005756B2"/>
    <w:rsid w:val="005861E3"/>
    <w:rsid w:val="005865E9"/>
    <w:rsid w:val="005B77F4"/>
    <w:rsid w:val="005D4BA3"/>
    <w:rsid w:val="005D5843"/>
    <w:rsid w:val="005E03CE"/>
    <w:rsid w:val="005E363D"/>
    <w:rsid w:val="005F5AB9"/>
    <w:rsid w:val="006130FC"/>
    <w:rsid w:val="00617987"/>
    <w:rsid w:val="0064177F"/>
    <w:rsid w:val="00645323"/>
    <w:rsid w:val="006D1B84"/>
    <w:rsid w:val="006D774B"/>
    <w:rsid w:val="006E3417"/>
    <w:rsid w:val="006E39BC"/>
    <w:rsid w:val="006F52D1"/>
    <w:rsid w:val="006F6A32"/>
    <w:rsid w:val="00715F0E"/>
    <w:rsid w:val="00735DF2"/>
    <w:rsid w:val="007528FB"/>
    <w:rsid w:val="00756870"/>
    <w:rsid w:val="00773DCA"/>
    <w:rsid w:val="00776B6C"/>
    <w:rsid w:val="007A590A"/>
    <w:rsid w:val="007C1C1D"/>
    <w:rsid w:val="007C37FF"/>
    <w:rsid w:val="007D79DD"/>
    <w:rsid w:val="00812908"/>
    <w:rsid w:val="0086081E"/>
    <w:rsid w:val="00865C61"/>
    <w:rsid w:val="008C518E"/>
    <w:rsid w:val="0090036C"/>
    <w:rsid w:val="00912A2E"/>
    <w:rsid w:val="009234B5"/>
    <w:rsid w:val="00943732"/>
    <w:rsid w:val="00952DAA"/>
    <w:rsid w:val="00955609"/>
    <w:rsid w:val="00967AA9"/>
    <w:rsid w:val="00991FF4"/>
    <w:rsid w:val="009944A2"/>
    <w:rsid w:val="009A7B03"/>
    <w:rsid w:val="009B5D49"/>
    <w:rsid w:val="009D5210"/>
    <w:rsid w:val="00A11ACE"/>
    <w:rsid w:val="00A75392"/>
    <w:rsid w:val="00A77199"/>
    <w:rsid w:val="00A9221E"/>
    <w:rsid w:val="00AC2844"/>
    <w:rsid w:val="00AC3350"/>
    <w:rsid w:val="00AD7D41"/>
    <w:rsid w:val="00AE50E6"/>
    <w:rsid w:val="00AE6100"/>
    <w:rsid w:val="00AF37FC"/>
    <w:rsid w:val="00B07EAF"/>
    <w:rsid w:val="00B230C3"/>
    <w:rsid w:val="00B25FE8"/>
    <w:rsid w:val="00B46899"/>
    <w:rsid w:val="00B63CDB"/>
    <w:rsid w:val="00B90AB9"/>
    <w:rsid w:val="00BC2A3F"/>
    <w:rsid w:val="00BF2BDC"/>
    <w:rsid w:val="00C14D98"/>
    <w:rsid w:val="00C302ED"/>
    <w:rsid w:val="00C75692"/>
    <w:rsid w:val="00C93C79"/>
    <w:rsid w:val="00CC1AC4"/>
    <w:rsid w:val="00CC40A4"/>
    <w:rsid w:val="00CD18F3"/>
    <w:rsid w:val="00D01870"/>
    <w:rsid w:val="00D137DA"/>
    <w:rsid w:val="00D160CF"/>
    <w:rsid w:val="00D95134"/>
    <w:rsid w:val="00DB175E"/>
    <w:rsid w:val="00DC6645"/>
    <w:rsid w:val="00E17332"/>
    <w:rsid w:val="00E57EEA"/>
    <w:rsid w:val="00E60298"/>
    <w:rsid w:val="00EA0089"/>
    <w:rsid w:val="00EA54A3"/>
    <w:rsid w:val="00EB36DE"/>
    <w:rsid w:val="00F147A9"/>
    <w:rsid w:val="00F15A2D"/>
    <w:rsid w:val="00F33986"/>
    <w:rsid w:val="00F422F0"/>
    <w:rsid w:val="00F44E3E"/>
    <w:rsid w:val="00F647B9"/>
    <w:rsid w:val="00F77E91"/>
    <w:rsid w:val="00F9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599F24"/>
  <w15:chartTrackingRefBased/>
  <w15:docId w15:val="{B768F5EA-FAA8-45CA-B79A-12BAECFD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5E"/>
  </w:style>
  <w:style w:type="paragraph" w:styleId="Heading1">
    <w:name w:val="heading 1"/>
    <w:basedOn w:val="Normal"/>
    <w:next w:val="Normal"/>
    <w:link w:val="Heading1Char"/>
    <w:uiPriority w:val="1"/>
    <w:qFormat/>
    <w:rsid w:val="002D5678"/>
    <w:pPr>
      <w:autoSpaceDE w:val="0"/>
      <w:autoSpaceDN w:val="0"/>
      <w:adjustRightInd w:val="0"/>
      <w:spacing w:after="0" w:line="240" w:lineRule="auto"/>
      <w:outlineLvl w:val="0"/>
    </w:pPr>
    <w:rPr>
      <w:rFonts w:ascii="Gill Sans MT" w:hAnsi="Gill Sans MT" w:cs="Gill Sans MT"/>
      <w:b/>
      <w:bCs/>
      <w:sz w:val="24"/>
      <w:szCs w:val="24"/>
    </w:rPr>
  </w:style>
  <w:style w:type="paragraph" w:styleId="Heading2">
    <w:name w:val="heading 2"/>
    <w:basedOn w:val="Normal"/>
    <w:next w:val="Normal"/>
    <w:link w:val="Heading2Char"/>
    <w:uiPriority w:val="9"/>
    <w:unhideWhenUsed/>
    <w:qFormat/>
    <w:rsid w:val="008C5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37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7D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4E430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4F5E"/>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004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F5E"/>
    <w:rPr>
      <w:lang w:val="en-US"/>
    </w:rPr>
  </w:style>
  <w:style w:type="character" w:styleId="Hyperlink">
    <w:name w:val="Hyperlink"/>
    <w:basedOn w:val="DefaultParagraphFont"/>
    <w:uiPriority w:val="99"/>
    <w:unhideWhenUsed/>
    <w:rsid w:val="00004F5E"/>
    <w:rPr>
      <w:color w:val="0563C1" w:themeColor="hyperlink"/>
      <w:u w:val="single"/>
    </w:rPr>
  </w:style>
  <w:style w:type="table" w:styleId="TableGrid">
    <w:name w:val="Table Grid"/>
    <w:basedOn w:val="TableNormal"/>
    <w:uiPriority w:val="39"/>
    <w:rsid w:val="00004F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004F5E"/>
    <w:pPr>
      <w:ind w:left="720"/>
      <w:contextualSpacing/>
    </w:pPr>
  </w:style>
  <w:style w:type="paragraph" w:styleId="NoSpacing">
    <w:name w:val="No Spacing"/>
    <w:uiPriority w:val="1"/>
    <w:qFormat/>
    <w:rsid w:val="00004F5E"/>
    <w:pPr>
      <w:spacing w:after="0" w:line="240" w:lineRule="auto"/>
    </w:pPr>
    <w:rPr>
      <w:lang w:val="en-US"/>
    </w:rPr>
  </w:style>
  <w:style w:type="paragraph" w:styleId="Header">
    <w:name w:val="header"/>
    <w:basedOn w:val="Normal"/>
    <w:link w:val="HeaderChar"/>
    <w:uiPriority w:val="99"/>
    <w:unhideWhenUsed/>
    <w:rsid w:val="002D5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678"/>
    <w:rPr>
      <w:lang w:val="en-US"/>
    </w:rPr>
  </w:style>
  <w:style w:type="character" w:customStyle="1" w:styleId="Heading1Char">
    <w:name w:val="Heading 1 Char"/>
    <w:basedOn w:val="DefaultParagraphFont"/>
    <w:link w:val="Heading1"/>
    <w:uiPriority w:val="1"/>
    <w:rsid w:val="002D5678"/>
    <w:rPr>
      <w:rFonts w:ascii="Gill Sans MT" w:hAnsi="Gill Sans MT" w:cs="Gill Sans MT"/>
      <w:b/>
      <w:bCs/>
      <w:sz w:val="24"/>
      <w:szCs w:val="24"/>
    </w:rPr>
  </w:style>
  <w:style w:type="paragraph" w:styleId="BodyText">
    <w:name w:val="Body Text"/>
    <w:basedOn w:val="Normal"/>
    <w:link w:val="BodyTextChar"/>
    <w:uiPriority w:val="1"/>
    <w:qFormat/>
    <w:rsid w:val="002D5678"/>
    <w:pPr>
      <w:autoSpaceDE w:val="0"/>
      <w:autoSpaceDN w:val="0"/>
      <w:adjustRightInd w:val="0"/>
      <w:spacing w:after="0" w:line="240" w:lineRule="auto"/>
      <w:ind w:right="98"/>
      <w:jc w:val="right"/>
    </w:pPr>
    <w:rPr>
      <w:rFonts w:ascii="Gill Sans MT" w:hAnsi="Gill Sans MT" w:cs="Gill Sans MT"/>
    </w:rPr>
  </w:style>
  <w:style w:type="character" w:customStyle="1" w:styleId="BodyTextChar">
    <w:name w:val="Body Text Char"/>
    <w:basedOn w:val="DefaultParagraphFont"/>
    <w:link w:val="BodyText"/>
    <w:uiPriority w:val="1"/>
    <w:rsid w:val="002D5678"/>
    <w:rPr>
      <w:rFonts w:ascii="Gill Sans MT" w:hAnsi="Gill Sans MT" w:cs="Gill Sans MT"/>
    </w:rPr>
  </w:style>
  <w:style w:type="paragraph" w:styleId="BodyText2">
    <w:name w:val="Body Text 2"/>
    <w:basedOn w:val="Normal"/>
    <w:link w:val="BodyText2Char"/>
    <w:uiPriority w:val="99"/>
    <w:semiHidden/>
    <w:unhideWhenUsed/>
    <w:rsid w:val="005861E3"/>
    <w:pPr>
      <w:spacing w:after="120" w:line="480" w:lineRule="auto"/>
    </w:pPr>
  </w:style>
  <w:style w:type="character" w:customStyle="1" w:styleId="BodyText2Char">
    <w:name w:val="Body Text 2 Char"/>
    <w:basedOn w:val="DefaultParagraphFont"/>
    <w:link w:val="BodyText2"/>
    <w:uiPriority w:val="99"/>
    <w:semiHidden/>
    <w:rsid w:val="005861E3"/>
    <w:rPr>
      <w:lang w:val="en-US"/>
    </w:rPr>
  </w:style>
  <w:style w:type="character" w:customStyle="1" w:styleId="ListParagraphChar">
    <w:name w:val="List Paragraph Char"/>
    <w:basedOn w:val="DefaultParagraphFont"/>
    <w:link w:val="ListParagraph"/>
    <w:uiPriority w:val="99"/>
    <w:rsid w:val="005861E3"/>
    <w:rPr>
      <w:lang w:val="en-US"/>
    </w:rPr>
  </w:style>
  <w:style w:type="paragraph" w:customStyle="1" w:styleId="DefaultText">
    <w:name w:val="Default Text"/>
    <w:basedOn w:val="Normal"/>
    <w:rsid w:val="00735DF2"/>
    <w:pPr>
      <w:spacing w:after="0" w:line="240" w:lineRule="auto"/>
    </w:pPr>
    <w:rPr>
      <w:rFonts w:ascii="Tms Rmn" w:eastAsia="Times New Roman" w:hAnsi="Tms Rmn" w:cs="Times New Roman"/>
      <w:sz w:val="24"/>
      <w:szCs w:val="20"/>
    </w:rPr>
  </w:style>
  <w:style w:type="paragraph" w:styleId="BalloonText">
    <w:name w:val="Balloon Text"/>
    <w:basedOn w:val="Normal"/>
    <w:link w:val="BalloonTextChar"/>
    <w:uiPriority w:val="99"/>
    <w:semiHidden/>
    <w:unhideWhenUsed/>
    <w:rsid w:val="00450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85"/>
    <w:rPr>
      <w:rFonts w:ascii="Segoe UI" w:hAnsi="Segoe UI" w:cs="Segoe UI"/>
      <w:sz w:val="18"/>
      <w:szCs w:val="18"/>
      <w:lang w:val="en-US"/>
    </w:rPr>
  </w:style>
  <w:style w:type="paragraph" w:customStyle="1" w:styleId="paragraph">
    <w:name w:val="paragraph"/>
    <w:basedOn w:val="Normal"/>
    <w:rsid w:val="00E173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332"/>
  </w:style>
  <w:style w:type="character" w:customStyle="1" w:styleId="eop">
    <w:name w:val="eop"/>
    <w:basedOn w:val="DefaultParagraphFont"/>
    <w:rsid w:val="00E17332"/>
  </w:style>
  <w:style w:type="character" w:styleId="UnresolvedMention">
    <w:name w:val="Unresolved Mention"/>
    <w:basedOn w:val="DefaultParagraphFont"/>
    <w:uiPriority w:val="99"/>
    <w:semiHidden/>
    <w:unhideWhenUsed/>
    <w:rsid w:val="00943732"/>
    <w:rPr>
      <w:color w:val="605E5C"/>
      <w:shd w:val="clear" w:color="auto" w:fill="E1DFDD"/>
    </w:rPr>
  </w:style>
  <w:style w:type="character" w:customStyle="1" w:styleId="Heading3Char">
    <w:name w:val="Heading 3 Char"/>
    <w:basedOn w:val="DefaultParagraphFont"/>
    <w:link w:val="Heading3"/>
    <w:uiPriority w:val="9"/>
    <w:rsid w:val="00AF37FC"/>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AD7D41"/>
    <w:rPr>
      <w:rFonts w:asciiTheme="majorHAnsi" w:eastAsiaTheme="majorEastAsia" w:hAnsiTheme="majorHAnsi" w:cstheme="majorBidi"/>
      <w:i/>
      <w:iCs/>
      <w:color w:val="2E74B5" w:themeColor="accent1" w:themeShade="BF"/>
      <w:lang w:val="en-US"/>
    </w:rPr>
  </w:style>
  <w:style w:type="paragraph" w:styleId="Title">
    <w:name w:val="Title"/>
    <w:basedOn w:val="Normal"/>
    <w:next w:val="Normal"/>
    <w:link w:val="TitleChar"/>
    <w:uiPriority w:val="10"/>
    <w:qFormat/>
    <w:rsid w:val="000231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310C"/>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8C518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90AB9"/>
    <w:rPr>
      <w:b/>
      <w:bCs/>
    </w:rPr>
  </w:style>
  <w:style w:type="paragraph" w:styleId="NormalWeb">
    <w:name w:val="Normal (Web)"/>
    <w:basedOn w:val="Normal"/>
    <w:uiPriority w:val="99"/>
    <w:unhideWhenUsed/>
    <w:rsid w:val="00B90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4E4303"/>
    <w:rPr>
      <w:rFonts w:eastAsiaTheme="majorEastAsia" w:cstheme="majorBidi"/>
      <w:i/>
      <w:iCs/>
      <w:color w:val="595959" w:themeColor="text1" w:themeTint="A6"/>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3132">
      <w:bodyDiv w:val="1"/>
      <w:marLeft w:val="0"/>
      <w:marRight w:val="0"/>
      <w:marTop w:val="0"/>
      <w:marBottom w:val="0"/>
      <w:divBdr>
        <w:top w:val="none" w:sz="0" w:space="0" w:color="auto"/>
        <w:left w:val="none" w:sz="0" w:space="0" w:color="auto"/>
        <w:bottom w:val="none" w:sz="0" w:space="0" w:color="auto"/>
        <w:right w:val="none" w:sz="0" w:space="0" w:color="auto"/>
      </w:divBdr>
    </w:div>
    <w:div w:id="611590036">
      <w:bodyDiv w:val="1"/>
      <w:marLeft w:val="0"/>
      <w:marRight w:val="0"/>
      <w:marTop w:val="0"/>
      <w:marBottom w:val="0"/>
      <w:divBdr>
        <w:top w:val="none" w:sz="0" w:space="0" w:color="auto"/>
        <w:left w:val="none" w:sz="0" w:space="0" w:color="auto"/>
        <w:bottom w:val="none" w:sz="0" w:space="0" w:color="auto"/>
        <w:right w:val="none" w:sz="0" w:space="0" w:color="auto"/>
      </w:divBdr>
    </w:div>
    <w:div w:id="10650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p@exeter.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bie.delaney@exeter.anglica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ishop.of.plymouth@exeter.anglica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43D5-BB59-4A7B-97B3-C0A690E9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Carter-Savigear</dc:creator>
  <cp:keywords/>
  <dc:description/>
  <cp:lastModifiedBy>Archdeacon of Totnes</cp:lastModifiedBy>
  <cp:revision>8</cp:revision>
  <cp:lastPrinted>2025-07-18T10:14:00Z</cp:lastPrinted>
  <dcterms:created xsi:type="dcterms:W3CDTF">2025-07-18T10:49:00Z</dcterms:created>
  <dcterms:modified xsi:type="dcterms:W3CDTF">2025-07-21T12:56:00Z</dcterms:modified>
</cp:coreProperties>
</file>