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5773FB51" w:rsidR="008C2343" w:rsidRDefault="00993038" w:rsidP="008470FA">
            <w:pPr>
              <w:pStyle w:val="NoSpacing"/>
            </w:pPr>
            <w:r>
              <w:t>Priest in charge, Wissey Valley &amp; Grimshoe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14714E"/>
    <w:rsid w:val="002B746D"/>
    <w:rsid w:val="00743E26"/>
    <w:rsid w:val="008470FA"/>
    <w:rsid w:val="008C2343"/>
    <w:rsid w:val="0095336F"/>
    <w:rsid w:val="00993038"/>
    <w:rsid w:val="00A21BE6"/>
    <w:rsid w:val="00C9126F"/>
    <w:rsid w:val="00DA76B6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2</cp:revision>
  <dcterms:created xsi:type="dcterms:W3CDTF">2024-10-30T17:05:00Z</dcterms:created>
  <dcterms:modified xsi:type="dcterms:W3CDTF">2024-10-30T17:05:00Z</dcterms:modified>
</cp:coreProperties>
</file>