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5190F744"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w:t>
      </w:r>
      <w:r w:rsidR="00BB0069">
        <w:rPr>
          <w:rFonts w:asciiTheme="majorHAnsi" w:hAnsiTheme="majorHAnsi" w:cstheme="majorHAnsi"/>
          <w:b/>
          <w:bCs/>
          <w:sz w:val="32"/>
          <w:szCs w:val="32"/>
        </w:rPr>
        <w:t>Project Leader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2C9557BA" w:rsidR="000E1189" w:rsidRDefault="0006689F" w:rsidP="006F6D29">
            <w:pPr>
              <w:rPr>
                <w:rFonts w:asciiTheme="majorHAnsi" w:hAnsiTheme="majorHAnsi" w:cstheme="majorHAnsi"/>
                <w:sz w:val="22"/>
              </w:rPr>
            </w:pPr>
            <w:r>
              <w:rPr>
                <w:rFonts w:asciiTheme="majorHAnsi" w:hAnsiTheme="majorHAnsi" w:cstheme="majorHAnsi"/>
                <w:sz w:val="22"/>
              </w:rPr>
              <w:t>Project Leader – Strengthening Multi Parish Benefices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7E102D7D" w:rsidR="00371E5B" w:rsidRDefault="00371E5B" w:rsidP="006F6D29">
            <w:pPr>
              <w:rPr>
                <w:rFonts w:asciiTheme="majorHAnsi" w:hAnsiTheme="majorHAnsi" w:cstheme="majorHAnsi"/>
                <w:sz w:val="22"/>
              </w:rPr>
            </w:pP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3147C128" w:rsidR="00371E5B" w:rsidRDefault="0006689F" w:rsidP="006F6D29">
            <w:pPr>
              <w:rPr>
                <w:rFonts w:asciiTheme="majorHAnsi" w:hAnsiTheme="majorHAnsi" w:cstheme="majorHAnsi"/>
                <w:sz w:val="22"/>
              </w:rPr>
            </w:pPr>
            <w:r>
              <w:rPr>
                <w:rFonts w:asciiTheme="majorHAnsi" w:hAnsiTheme="majorHAnsi" w:cstheme="majorHAnsi"/>
                <w:sz w:val="22"/>
              </w:rPr>
              <w:t>7 December</w:t>
            </w:r>
            <w:r w:rsidR="00103C1C">
              <w:rPr>
                <w:rFonts w:asciiTheme="majorHAnsi" w:hAnsiTheme="majorHAnsi" w:cstheme="majorHAnsi"/>
                <w:sz w:val="22"/>
              </w:rPr>
              <w:t xml:space="preserve"> 2025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7069647B" w:rsidR="000E1189" w:rsidRDefault="0006689F" w:rsidP="006F6D29">
            <w:pPr>
              <w:rPr>
                <w:rFonts w:asciiTheme="majorHAnsi" w:hAnsiTheme="majorHAnsi" w:cstheme="majorHAnsi"/>
                <w:sz w:val="22"/>
              </w:rPr>
            </w:pPr>
            <w:r>
              <w:rPr>
                <w:rFonts w:asciiTheme="majorHAnsi" w:hAnsiTheme="majorHAnsi" w:cstheme="majorHAnsi"/>
                <w:sz w:val="22"/>
              </w:rPr>
              <w:t>TBA</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174BB1F3" w14:textId="77777777" w:rsidR="005B1CD0" w:rsidRDefault="005B1CD0" w:rsidP="006F6D29">
      <w:pPr>
        <w:spacing w:after="0" w:line="240" w:lineRule="auto"/>
        <w:rPr>
          <w:rFonts w:asciiTheme="majorHAnsi" w:hAnsiTheme="majorHAnsi" w:cstheme="majorHAnsi"/>
          <w:sz w:val="22"/>
        </w:rPr>
      </w:pPr>
    </w:p>
    <w:p w14:paraId="4D8C3605" w14:textId="01D44B8E" w:rsidR="000E1189" w:rsidRDefault="00223110" w:rsidP="006F6D29">
      <w:pPr>
        <w:spacing w:after="0" w:line="240" w:lineRule="auto"/>
        <w:rPr>
          <w:rFonts w:asciiTheme="majorHAnsi" w:hAnsiTheme="majorHAnsi" w:cstheme="majorHAnsi"/>
          <w:sz w:val="22"/>
        </w:rPr>
      </w:pPr>
      <w:r w:rsidRPr="003948CC">
        <w:rPr>
          <w:rFonts w:asciiTheme="majorHAnsi" w:hAnsiTheme="majorHAnsi" w:cstheme="majorHAnsi"/>
          <w:b/>
          <w:bCs/>
          <w:noProof/>
          <w:sz w:val="22"/>
        </w:rPr>
        <mc:AlternateContent>
          <mc:Choice Requires="wps">
            <w:drawing>
              <wp:anchor distT="45720" distB="45720" distL="114300" distR="114300" simplePos="0" relativeHeight="251659264" behindDoc="0" locked="0" layoutInCell="1" allowOverlap="1" wp14:anchorId="275A49A1" wp14:editId="7042FDAB">
                <wp:simplePos x="0" y="0"/>
                <wp:positionH relativeFrom="margin">
                  <wp:align>left</wp:align>
                </wp:positionH>
                <wp:positionV relativeFrom="paragraph">
                  <wp:posOffset>508000</wp:posOffset>
                </wp:positionV>
                <wp:extent cx="6130925" cy="1254760"/>
                <wp:effectExtent l="0" t="0" r="2222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254760"/>
                        </a:xfrm>
                        <a:prstGeom prst="rect">
                          <a:avLst/>
                        </a:prstGeom>
                        <a:solidFill>
                          <a:srgbClr val="FFFFFF"/>
                        </a:solidFill>
                        <a:ln w="9525">
                          <a:solidFill>
                            <a:srgbClr val="000000"/>
                          </a:solidFill>
                          <a:miter lim="800000"/>
                          <a:headEnd/>
                          <a:tailEnd/>
                        </a:ln>
                      </wps:spPr>
                      <wps:txbx>
                        <w:txbxContent>
                          <w:p w14:paraId="54BEB7B2" w14:textId="0F333414" w:rsidR="00A10433" w:rsidRDefault="00A104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A49A1" id="_x0000_t202" coordsize="21600,21600" o:spt="202" path="m,l,21600r21600,l21600,xe">
                <v:stroke joinstyle="miter"/>
                <v:path gradientshapeok="t" o:connecttype="rect"/>
              </v:shapetype>
              <v:shape id="Text Box 2" o:spid="_x0000_s1026" type="#_x0000_t202" style="position:absolute;margin-left:0;margin-top:40pt;width:482.75pt;height:9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">
                <v:textbox>
                  <w:txbxContent>
                    <w:p w14:paraId="54BEB7B2" w14:textId="0F333414" w:rsidR="00A10433" w:rsidRDefault="00A10433"/>
                  </w:txbxContent>
                </v:textbox>
                <w10:wrap type="square" anchorx="margin"/>
              </v:shape>
            </w:pict>
          </mc:Fallback>
        </mc:AlternateContent>
      </w:r>
      <w:r w:rsidR="005B1CD0" w:rsidRPr="003948CC">
        <w:rPr>
          <w:rFonts w:asciiTheme="majorHAnsi" w:hAnsiTheme="majorHAnsi" w:cstheme="majorHAnsi"/>
          <w:b/>
          <w:bCs/>
          <w:sz w:val="22"/>
        </w:rPr>
        <w:t>Outline the experience you have had in multi parish benefices</w:t>
      </w:r>
      <w:r w:rsidR="007A581E">
        <w:rPr>
          <w:rFonts w:asciiTheme="majorHAnsi" w:hAnsiTheme="majorHAnsi" w:cstheme="majorHAnsi"/>
          <w:b/>
          <w:bCs/>
          <w:sz w:val="22"/>
        </w:rPr>
        <w:t xml:space="preserve"> and</w:t>
      </w:r>
      <w:r>
        <w:rPr>
          <w:rFonts w:asciiTheme="majorHAnsi" w:hAnsiTheme="majorHAnsi" w:cstheme="majorHAnsi"/>
          <w:b/>
          <w:bCs/>
          <w:sz w:val="22"/>
        </w:rPr>
        <w:t>/or change leadership</w:t>
      </w:r>
      <w:r w:rsidR="005B1CD0" w:rsidRPr="003948CC">
        <w:rPr>
          <w:rFonts w:asciiTheme="majorHAnsi" w:hAnsiTheme="majorHAnsi" w:cstheme="majorHAnsi"/>
          <w:b/>
          <w:bCs/>
          <w:sz w:val="22"/>
        </w:rPr>
        <w:t xml:space="preserve"> that equip you for this role</w:t>
      </w:r>
      <w:r w:rsidR="0048061E">
        <w:rPr>
          <w:rFonts w:asciiTheme="majorHAnsi" w:hAnsiTheme="majorHAnsi" w:cstheme="majorHAnsi"/>
          <w:sz w:val="22"/>
        </w:rPr>
        <w:t xml:space="preserve">: </w:t>
      </w:r>
    </w:p>
    <w:p w14:paraId="592AE2EF" w14:textId="5708A5FA" w:rsidR="0066648B" w:rsidRDefault="0066648B" w:rsidP="006F6D29">
      <w:pPr>
        <w:spacing w:after="0" w:line="240" w:lineRule="auto"/>
        <w:rPr>
          <w:rFonts w:asciiTheme="majorHAnsi" w:hAnsiTheme="majorHAnsi" w:cstheme="majorHAnsi"/>
          <w:sz w:val="22"/>
        </w:rPr>
      </w:pPr>
    </w:p>
    <w:p w14:paraId="0E45F209" w14:textId="08879DEE"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707BC51" w14:textId="14D6CB7C" w:rsidR="00784459" w:rsidRPr="00A10433" w:rsidRDefault="00C84361" w:rsidP="00A10433">
      <w:pPr>
        <w:rPr>
          <w:rFonts w:asciiTheme="majorHAnsi" w:hAnsiTheme="majorHAnsi" w:cstheme="majorHAnsi"/>
          <w:b/>
          <w:bCs/>
        </w:rPr>
      </w:pPr>
      <w:r>
        <w:rPr>
          <w:rFonts w:asciiTheme="majorHAnsi" w:hAnsiTheme="majorHAnsi" w:cstheme="majorHAnsi"/>
          <w:sz w:val="22"/>
        </w:rPr>
        <w:br w:type="page"/>
      </w:r>
      <w:r w:rsidRPr="00A10433">
        <w:rPr>
          <w:rFonts w:asciiTheme="majorHAnsi" w:hAnsiTheme="majorHAnsi" w:cstheme="majorHAnsi"/>
          <w:b/>
          <w:bCs/>
        </w:rPr>
        <w:lastRenderedPageBreak/>
        <w:t xml:space="preserve">Section </w:t>
      </w:r>
      <w:r w:rsidR="004C0DE3" w:rsidRPr="00A10433">
        <w:rPr>
          <w:rFonts w:asciiTheme="majorHAnsi" w:hAnsiTheme="majorHAnsi" w:cstheme="majorHAnsi"/>
          <w:b/>
          <w:bCs/>
        </w:rPr>
        <w:t>2</w:t>
      </w:r>
      <w:r w:rsidR="000320FB" w:rsidRPr="00A10433">
        <w:rPr>
          <w:rFonts w:asciiTheme="majorHAnsi" w:hAnsiTheme="majorHAnsi" w:cstheme="majorHAnsi"/>
          <w:b/>
          <w:bCs/>
        </w:rPr>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2316FCCB" w14:textId="609BDABD" w:rsidR="003E3B8A" w:rsidRDefault="003E3B8A" w:rsidP="003E3B8A">
      <w:pPr>
        <w:pStyle w:val="Heading1"/>
      </w:pPr>
      <w:r>
        <w:t xml:space="preserve">Section </w:t>
      </w:r>
      <w:r w:rsidR="004C0DE3">
        <w:t>3</w:t>
      </w:r>
      <w:r>
        <w:t>: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62B8A623"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w:t>
            </w:r>
            <w:r w:rsidR="004C0DE3">
              <w:rPr>
                <w:rFonts w:asciiTheme="majorHAnsi" w:hAnsiTheme="majorHAnsi" w:cstheme="majorHAnsi"/>
                <w:b/>
                <w:bCs/>
                <w:szCs w:val="24"/>
              </w:rPr>
              <w:t>role</w:t>
            </w:r>
            <w:r w:rsidRPr="003E3B8A">
              <w:rPr>
                <w:rFonts w:asciiTheme="majorHAnsi" w:hAnsiTheme="majorHAnsi" w:cstheme="majorHAnsi"/>
                <w:b/>
                <w:bCs/>
                <w:szCs w:val="24"/>
              </w:rPr>
              <w:t xml:space="preserve">. </w:t>
            </w:r>
            <w:r w:rsidR="004C0DE3">
              <w:rPr>
                <w:rFonts w:asciiTheme="majorHAnsi" w:hAnsiTheme="majorHAnsi" w:cstheme="majorHAnsi"/>
                <w:b/>
                <w:bCs/>
                <w:szCs w:val="24"/>
              </w:rPr>
              <w:t xml:space="preserve">(max </w:t>
            </w:r>
            <w:r w:rsidR="00371CE9">
              <w:rPr>
                <w:rFonts w:asciiTheme="majorHAnsi" w:hAnsiTheme="majorHAnsi" w:cstheme="majorHAnsi"/>
                <w:b/>
                <w:bCs/>
                <w:szCs w:val="24"/>
              </w:rPr>
              <w:t>10</w:t>
            </w:r>
            <w:r w:rsidR="005C3861">
              <w:rPr>
                <w:rFonts w:asciiTheme="majorHAnsi" w:hAnsiTheme="majorHAnsi" w:cstheme="majorHAnsi"/>
                <w:b/>
                <w:bCs/>
                <w:szCs w:val="24"/>
              </w:rPr>
              <w:t>00 words)</w:t>
            </w:r>
            <w:r w:rsidR="0048061E">
              <w:rPr>
                <w:rFonts w:asciiTheme="majorHAnsi" w:hAnsiTheme="majorHAnsi" w:cstheme="majorHAnsi"/>
                <w:b/>
                <w:bCs/>
                <w:szCs w:val="24"/>
              </w:rPr>
              <w:t>, include your experience of change leadership and project management</w:t>
            </w:r>
            <w:r w:rsidR="003948CC">
              <w:rPr>
                <w:rFonts w:asciiTheme="majorHAnsi" w:hAnsiTheme="majorHAnsi" w:cstheme="majorHAnsi"/>
                <w:b/>
                <w:bCs/>
                <w:szCs w:val="24"/>
              </w:rPr>
              <w:t xml:space="preserve">. </w:t>
            </w:r>
          </w:p>
          <w:p w14:paraId="2B69CFAB" w14:textId="77777777" w:rsidR="00954C88" w:rsidRDefault="00954C88" w:rsidP="004C0DE3">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1FEA24A0" w:rsidR="00954C88" w:rsidRDefault="00954C88" w:rsidP="003E3B8A">
      <w:pPr>
        <w:pStyle w:val="Heading1"/>
      </w:pPr>
      <w:r>
        <w:lastRenderedPageBreak/>
        <w:t xml:space="preserve">Section </w:t>
      </w:r>
      <w:r w:rsidR="00BA70E0">
        <w:t>4</w:t>
      </w:r>
      <w:r>
        <w:t>: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p w14:paraId="2957E4EB" w14:textId="77777777" w:rsidR="00963373" w:rsidRDefault="00963373" w:rsidP="006F6D29">
      <w:pPr>
        <w:spacing w:after="0" w:line="240" w:lineRule="auto"/>
        <w:rPr>
          <w:rFonts w:asciiTheme="majorHAnsi" w:hAnsiTheme="majorHAnsi" w:cstheme="majorHAnsi"/>
          <w:sz w:val="22"/>
        </w:rPr>
      </w:pPr>
    </w:p>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59CC56DF" w14:textId="4C7C2EC3" w:rsidR="0087077F" w:rsidRPr="00721EA1" w:rsidRDefault="0087077F" w:rsidP="002E0AB0">
      <w:pPr>
        <w:pStyle w:val="Heading1"/>
      </w:pPr>
      <w:r w:rsidRPr="00721EA1">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197CEAE7" w14:textId="060999F5"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lastRenderedPageBreak/>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 xml:space="preserve">ishop in addition to other references. The Data Protection Act of 1998 applies to all references and </w:t>
      </w:r>
      <w:proofErr w:type="spellStart"/>
      <w:proofErr w:type="gramStart"/>
      <w:r w:rsidRPr="006F6D29">
        <w:rPr>
          <w:rFonts w:asciiTheme="majorHAnsi" w:hAnsiTheme="majorHAnsi" w:cstheme="majorHAnsi"/>
          <w:sz w:val="22"/>
        </w:rPr>
        <w:t>commend</w:t>
      </w:r>
      <w:r w:rsidR="00E76D1D" w:rsidRPr="006F6D29">
        <w:rPr>
          <w:rFonts w:asciiTheme="majorHAnsi" w:hAnsiTheme="majorHAnsi" w:cstheme="majorHAnsi"/>
          <w:sz w:val="22"/>
        </w:rPr>
        <w:t>ations.</w:t>
      </w:r>
      <w:r w:rsidRPr="006F6D29">
        <w:rPr>
          <w:rFonts w:asciiTheme="majorHAnsi" w:hAnsiTheme="majorHAnsi" w:cstheme="majorHAnsi"/>
          <w:sz w:val="22"/>
        </w:rPr>
        <w:t>Travelling</w:t>
      </w:r>
      <w:proofErr w:type="spellEnd"/>
      <w:proofErr w:type="gramEnd"/>
      <w:r w:rsidRPr="006F6D29">
        <w:rPr>
          <w:rFonts w:asciiTheme="majorHAnsi" w:hAnsiTheme="majorHAnsi" w:cstheme="majorHAnsi"/>
          <w:sz w:val="22"/>
        </w:rPr>
        <w:t xml:space="preserve">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474154DC" w14:textId="77777777" w:rsidR="00C03A18" w:rsidRDefault="00C03A18" w:rsidP="00C03A18">
      <w:pPr>
        <w:rPr>
          <w:rFonts w:asciiTheme="majorHAnsi" w:hAnsiTheme="majorHAnsi" w:cstheme="majorHAnsi"/>
          <w:sz w:val="22"/>
        </w:rPr>
      </w:pPr>
    </w:p>
    <w:p w14:paraId="659ECEE9" w14:textId="1C548C9E" w:rsidR="0087077F" w:rsidRPr="00C03A18" w:rsidRDefault="00C03A18" w:rsidP="00C03A18">
      <w:pPr>
        <w:rPr>
          <w:rFonts w:asciiTheme="majorHAnsi" w:hAnsiTheme="majorHAnsi" w:cstheme="majorHAnsi"/>
          <w:b/>
          <w:bCs/>
        </w:rPr>
      </w:pPr>
      <w:r w:rsidRPr="00C03A18">
        <w:rPr>
          <w:rFonts w:asciiTheme="majorHAnsi" w:hAnsiTheme="majorHAnsi" w:cstheme="majorHAnsi"/>
          <w:b/>
          <w:bCs/>
          <w:sz w:val="22"/>
        </w:rPr>
        <w:t>N</w:t>
      </w:r>
      <w:r w:rsidR="00597C59" w:rsidRPr="00C03A18">
        <w:rPr>
          <w:rFonts w:asciiTheme="majorHAnsi" w:hAnsiTheme="majorHAnsi" w:cstheme="majorHAnsi"/>
          <w:b/>
          <w:bCs/>
        </w:rPr>
        <w:t>otes for Applicants</w:t>
      </w:r>
    </w:p>
    <w:p w14:paraId="4CF5719B" w14:textId="77777777" w:rsidR="00C92296" w:rsidRDefault="00C92296"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6D072C6A" w14:textId="77777777" w:rsidR="00C92296" w:rsidRDefault="00C92296" w:rsidP="006F6D29">
      <w:pPr>
        <w:spacing w:after="0" w:line="240" w:lineRule="auto"/>
        <w:rPr>
          <w:rFonts w:asciiTheme="majorHAnsi" w:hAnsiTheme="majorHAnsi" w:cstheme="majorHAnsi"/>
          <w:sz w:val="22"/>
        </w:rPr>
      </w:pPr>
    </w:p>
    <w:p w14:paraId="51886271" w14:textId="3C809F62" w:rsidR="00C92296" w:rsidRDefault="00C92296" w:rsidP="009122E9">
      <w:pPr>
        <w:spacing w:after="0" w:line="240" w:lineRule="auto"/>
        <w:rPr>
          <w:rFonts w:asciiTheme="majorHAnsi" w:hAnsiTheme="majorHAnsi" w:cstheme="majorHAnsi"/>
          <w:sz w:val="22"/>
        </w:rPr>
      </w:pPr>
      <w:r w:rsidRPr="006F6D29">
        <w:rPr>
          <w:rFonts w:asciiTheme="majorHAnsi" w:hAnsiTheme="majorHAnsi" w:cstheme="majorHAnsi"/>
          <w:sz w:val="22"/>
        </w:rPr>
        <w:t xml:space="preserve">Section </w:t>
      </w:r>
      <w:r w:rsidR="00544255">
        <w:rPr>
          <w:rFonts w:asciiTheme="majorHAnsi" w:hAnsiTheme="majorHAnsi" w:cstheme="majorHAnsi"/>
          <w:sz w:val="22"/>
        </w:rPr>
        <w:t>3</w:t>
      </w:r>
      <w:r w:rsidRPr="006F6D29">
        <w:rPr>
          <w:rFonts w:asciiTheme="majorHAnsi" w:hAnsiTheme="majorHAnsi" w:cstheme="majorHAnsi"/>
          <w:sz w:val="22"/>
        </w:rPr>
        <w:t xml:space="preserve"> – Personal Statement allows you to explain why you are applying for the post and, using examples from your previous work and experience, why you are suited to it. </w:t>
      </w:r>
    </w:p>
    <w:p w14:paraId="3680CF93" w14:textId="77777777" w:rsidR="00C92296" w:rsidRDefault="00C92296" w:rsidP="006F6D29">
      <w:pPr>
        <w:spacing w:after="0" w:line="240" w:lineRule="auto"/>
        <w:rPr>
          <w:rFonts w:asciiTheme="majorHAnsi" w:hAnsiTheme="majorHAnsi" w:cstheme="majorHAnsi"/>
          <w:sz w:val="22"/>
        </w:rPr>
      </w:pPr>
    </w:p>
    <w:p w14:paraId="44EA804B" w14:textId="5017977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r w:rsidR="00BA70E0">
        <w:rPr>
          <w:rFonts w:asciiTheme="majorHAnsi" w:hAnsiTheme="majorHAnsi" w:cstheme="majorHAnsi"/>
          <w:sz w:val="22"/>
        </w:rPr>
        <w:t xml:space="preserve"> </w:t>
      </w:r>
    </w:p>
    <w:p w14:paraId="45A1D897" w14:textId="47EDDF9B"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w:t>
      </w:r>
      <w:r w:rsidR="00BA70E0">
        <w:rPr>
          <w:rFonts w:asciiTheme="majorHAnsi" w:hAnsiTheme="majorHAnsi" w:cstheme="majorHAnsi"/>
          <w:sz w:val="22"/>
        </w:rPr>
        <w:t>Christian</w:t>
      </w:r>
      <w:r w:rsidRPr="006F6D29">
        <w:rPr>
          <w:rFonts w:asciiTheme="majorHAnsi" w:hAnsiTheme="majorHAnsi" w:cstheme="majorHAnsi"/>
          <w:sz w:val="22"/>
        </w:rPr>
        <w:t xml:space="preserve"> ministry and b) the person specification for the post.</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CE31" w14:textId="77777777" w:rsidR="00F404AF" w:rsidRDefault="00F404AF" w:rsidP="009B7117">
      <w:pPr>
        <w:spacing w:after="0" w:line="240" w:lineRule="auto"/>
      </w:pPr>
      <w:r>
        <w:separator/>
      </w:r>
    </w:p>
  </w:endnote>
  <w:endnote w:type="continuationSeparator" w:id="0">
    <w:p w14:paraId="2CF0CD13" w14:textId="77777777" w:rsidR="00F404AF" w:rsidRDefault="00F404A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5966020F" w:rsidR="0012485C"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188B" w14:textId="77777777" w:rsidR="00F404AF" w:rsidRDefault="00F404AF" w:rsidP="009B7117">
      <w:pPr>
        <w:spacing w:after="0" w:line="240" w:lineRule="auto"/>
      </w:pPr>
      <w:r>
        <w:separator/>
      </w:r>
    </w:p>
  </w:footnote>
  <w:footnote w:type="continuationSeparator" w:id="0">
    <w:p w14:paraId="7325011A" w14:textId="77777777" w:rsidR="00F404AF" w:rsidRDefault="00F404AF"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A973333" w:rsidR="001939A6" w:rsidRDefault="000F0682">
    <w:pPr>
      <w:pStyle w:val="Header"/>
    </w:pPr>
    <w:r>
      <w:rPr>
        <w:noProof/>
      </w:rPr>
      <w:drawing>
        <wp:anchor distT="0" distB="0" distL="114300" distR="114300" simplePos="0" relativeHeight="251658240" behindDoc="0" locked="0" layoutInCell="1" allowOverlap="1" wp14:anchorId="5627A805" wp14:editId="6593E166">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6689F"/>
    <w:rsid w:val="00081C00"/>
    <w:rsid w:val="000831EB"/>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110"/>
    <w:rsid w:val="00223CCE"/>
    <w:rsid w:val="00225B4D"/>
    <w:rsid w:val="00227E87"/>
    <w:rsid w:val="00231019"/>
    <w:rsid w:val="00231D0C"/>
    <w:rsid w:val="002337D9"/>
    <w:rsid w:val="00241B3A"/>
    <w:rsid w:val="0024677F"/>
    <w:rsid w:val="00247429"/>
    <w:rsid w:val="002514D2"/>
    <w:rsid w:val="00251C21"/>
    <w:rsid w:val="00253944"/>
    <w:rsid w:val="0025564B"/>
    <w:rsid w:val="0026003E"/>
    <w:rsid w:val="0026245D"/>
    <w:rsid w:val="00266368"/>
    <w:rsid w:val="00266ED3"/>
    <w:rsid w:val="002677B0"/>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CE9"/>
    <w:rsid w:val="00371E5B"/>
    <w:rsid w:val="0037794C"/>
    <w:rsid w:val="0039358F"/>
    <w:rsid w:val="003948CC"/>
    <w:rsid w:val="00394F7C"/>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47C08"/>
    <w:rsid w:val="00453387"/>
    <w:rsid w:val="00454AF7"/>
    <w:rsid w:val="0046584F"/>
    <w:rsid w:val="00466D81"/>
    <w:rsid w:val="00470C8E"/>
    <w:rsid w:val="00473D12"/>
    <w:rsid w:val="00474AD8"/>
    <w:rsid w:val="00477DCB"/>
    <w:rsid w:val="0048061E"/>
    <w:rsid w:val="0048601A"/>
    <w:rsid w:val="004951C2"/>
    <w:rsid w:val="004A0E2E"/>
    <w:rsid w:val="004A2CFF"/>
    <w:rsid w:val="004B0E92"/>
    <w:rsid w:val="004B1568"/>
    <w:rsid w:val="004B29A9"/>
    <w:rsid w:val="004B5450"/>
    <w:rsid w:val="004C0DE3"/>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4255"/>
    <w:rsid w:val="00546722"/>
    <w:rsid w:val="00551EE5"/>
    <w:rsid w:val="0055635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1CD0"/>
    <w:rsid w:val="005B36DC"/>
    <w:rsid w:val="005C3861"/>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1801"/>
    <w:rsid w:val="00781C9C"/>
    <w:rsid w:val="00782FCE"/>
    <w:rsid w:val="00783C04"/>
    <w:rsid w:val="00784073"/>
    <w:rsid w:val="00784459"/>
    <w:rsid w:val="00785990"/>
    <w:rsid w:val="00794654"/>
    <w:rsid w:val="007949C5"/>
    <w:rsid w:val="00796200"/>
    <w:rsid w:val="007A581E"/>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22E9"/>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0433"/>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A70E0"/>
    <w:rsid w:val="00BB0069"/>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03A18"/>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4664"/>
    <w:rsid w:val="00F15C62"/>
    <w:rsid w:val="00F16B0F"/>
    <w:rsid w:val="00F208E7"/>
    <w:rsid w:val="00F21EB7"/>
    <w:rsid w:val="00F2301A"/>
    <w:rsid w:val="00F249F1"/>
    <w:rsid w:val="00F25477"/>
    <w:rsid w:val="00F30E99"/>
    <w:rsid w:val="00F311E5"/>
    <w:rsid w:val="00F374E9"/>
    <w:rsid w:val="00F375C4"/>
    <w:rsid w:val="00F404AF"/>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1117</Words>
  <Characters>6349</Characters>
  <Application>Microsoft Office Word</Application>
  <DocSecurity>0</DocSecurity>
  <Lines>288</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19</cp:revision>
  <cp:lastPrinted>2015-05-06T14:24:00Z</cp:lastPrinted>
  <dcterms:created xsi:type="dcterms:W3CDTF">2025-11-15T16:18:00Z</dcterms:created>
  <dcterms:modified xsi:type="dcterms:W3CDTF">2025-11-19T18:45:00Z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