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BB" w:rsidRDefault="00E60878" w:rsidP="00E60878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60878">
        <w:rPr>
          <w:rFonts w:ascii="Arial" w:hAnsi="Arial" w:cs="Arial"/>
          <w:b/>
          <w:i/>
          <w:sz w:val="32"/>
          <w:szCs w:val="32"/>
        </w:rPr>
        <w:t>CHELSFIELD RECTORY</w:t>
      </w:r>
    </w:p>
    <w:p w:rsidR="00E60878" w:rsidRDefault="00E60878" w:rsidP="00E60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Rectory is situated in the centre of Chelsfield village, approximately 5 minutes walk from the church, which is on the opposite side of the Orpington bypass (A224).</w:t>
      </w:r>
    </w:p>
    <w:p w:rsidR="00E60878" w:rsidRDefault="00E60878" w:rsidP="00E60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Built in the 1960’s, the rectory is a good sized four bed detached property with three reception rooms</w:t>
      </w:r>
      <w:r w:rsidR="00A9722D">
        <w:rPr>
          <w:rFonts w:ascii="Arial" w:hAnsi="Arial" w:cs="Arial"/>
          <w:sz w:val="24"/>
          <w:szCs w:val="24"/>
        </w:rPr>
        <w:t xml:space="preserve"> (one of which is a study/office)</w:t>
      </w:r>
      <w:r>
        <w:rPr>
          <w:rFonts w:ascii="Arial" w:hAnsi="Arial" w:cs="Arial"/>
          <w:sz w:val="24"/>
          <w:szCs w:val="24"/>
        </w:rPr>
        <w:t xml:space="preserve"> and a kitchen/breakfast room</w:t>
      </w:r>
      <w:r w:rsidR="00A9722D">
        <w:rPr>
          <w:rFonts w:ascii="Arial" w:hAnsi="Arial" w:cs="Arial"/>
          <w:sz w:val="24"/>
          <w:szCs w:val="24"/>
        </w:rPr>
        <w:t>, and a walk in ‘attic’ storeroom</w:t>
      </w:r>
      <w:r>
        <w:rPr>
          <w:rFonts w:ascii="Arial" w:hAnsi="Arial" w:cs="Arial"/>
          <w:sz w:val="24"/>
          <w:szCs w:val="24"/>
        </w:rPr>
        <w:t xml:space="preserve">. The building has full double glazing and gas central heating. A large integrated garage, utility room and two store rooms (one internal, one external) complete the accommodation. </w:t>
      </w:r>
    </w:p>
    <w:p w:rsidR="00E60878" w:rsidRDefault="00E60878" w:rsidP="00E60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large garden area to the rear is laid mainly to grass, with mature horse chestnut trees and small floral borders – is a good place to relax, and large enough to host outdoor social events. </w:t>
      </w:r>
      <w:r w:rsidR="00A9722D">
        <w:rPr>
          <w:rFonts w:ascii="Arial" w:hAnsi="Arial" w:cs="Arial"/>
          <w:sz w:val="24"/>
          <w:szCs w:val="24"/>
        </w:rPr>
        <w:t>To the front there are flowers and shrubs, and a wild garden. The neighbouring Glebe Field, owned by the Church Commissioners is often let for grazing horses.</w:t>
      </w:r>
    </w:p>
    <w:p w:rsidR="00A9722D" w:rsidRPr="00E60878" w:rsidRDefault="00A9722D" w:rsidP="00E60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Adjacent to the property is the Parish Room, owned by the Diocese and leased to the church – currently being used as the office of a local children’s bereavement charity.</w:t>
      </w:r>
    </w:p>
    <w:sectPr w:rsidR="00A9722D" w:rsidRPr="00E60878" w:rsidSect="00843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878"/>
    <w:rsid w:val="008436BB"/>
    <w:rsid w:val="00A9722D"/>
    <w:rsid w:val="00E6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2021-02-25T16:03:00Z</dcterms:created>
  <dcterms:modified xsi:type="dcterms:W3CDTF">2021-02-25T16:21:00Z</dcterms:modified>
</cp:coreProperties>
</file>