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9EB5" w14:textId="74D5582E" w:rsidR="002260C0" w:rsidRPr="00993BAF" w:rsidRDefault="00F8396D">
      <w:pPr>
        <w:rPr>
          <w:b/>
          <w:bCs/>
        </w:rPr>
      </w:pPr>
      <w:r w:rsidRPr="00993BAF">
        <w:rPr>
          <w:b/>
          <w:bCs/>
        </w:rPr>
        <w:t>Tonbridge Archdeaconry</w:t>
      </w:r>
    </w:p>
    <w:p w14:paraId="37A4C29D" w14:textId="399259A4" w:rsidR="00F8396D" w:rsidRDefault="00B36D1E">
      <w:r>
        <w:t>It is with great delight that I commend th</w:t>
      </w:r>
      <w:r w:rsidR="00437B1E">
        <w:t>is parish profile for the</w:t>
      </w:r>
      <w:r>
        <w:t xml:space="preserve"> </w:t>
      </w:r>
      <w:r w:rsidR="00EC6370">
        <w:t>parish of St Mary’s Hadlow</w:t>
      </w:r>
      <w:r w:rsidR="00437B1E">
        <w:t xml:space="preserve"> to you as you discern God’s call</w:t>
      </w:r>
      <w:r w:rsidR="00B816D3">
        <w:t xml:space="preserve"> whether to serve here as </w:t>
      </w:r>
      <w:r w:rsidR="00556CB7">
        <w:t>Vicar</w:t>
      </w:r>
      <w:r w:rsidR="00124941">
        <w:t>.</w:t>
      </w:r>
    </w:p>
    <w:p w14:paraId="44E8AF5E" w14:textId="525B3505" w:rsidR="007908D8" w:rsidRDefault="00124941">
      <w:r>
        <w:t>You will see from the profile</w:t>
      </w:r>
      <w:r w:rsidR="0099067F">
        <w:t xml:space="preserve"> that this is a parish with a long history of</w:t>
      </w:r>
      <w:r w:rsidR="006855CA">
        <w:t xml:space="preserve"> effective</w:t>
      </w:r>
      <w:r w:rsidR="0099067F">
        <w:t xml:space="preserve"> Christian </w:t>
      </w:r>
      <w:r w:rsidR="006855CA">
        <w:t xml:space="preserve">presence, and today offers a vibrant and thriving worshipping community in a setting </w:t>
      </w:r>
      <w:r w:rsidR="007908D8">
        <w:t xml:space="preserve">that is rich in history as well as having opportunity for growth into the future. </w:t>
      </w:r>
    </w:p>
    <w:p w14:paraId="6C1D2CF6" w14:textId="18C46930" w:rsidR="002120C3" w:rsidRDefault="001078CE">
      <w:r>
        <w:t xml:space="preserve">This church finds itself in a vacancy at a time when parishes and congregations are navigating their way out of a very unsettled two years following the pandemic. </w:t>
      </w:r>
      <w:r w:rsidR="00516043">
        <w:t>Whilst this presents its own set of challenges, i</w:t>
      </w:r>
      <w:r>
        <w:t>t is</w:t>
      </w:r>
      <w:r w:rsidR="00516043">
        <w:t xml:space="preserve"> also</w:t>
      </w:r>
      <w:r>
        <w:t xml:space="preserve"> an exciting time for </w:t>
      </w:r>
      <w:r w:rsidR="00516043">
        <w:t xml:space="preserve">churches to embrace the new opportunities that this season </w:t>
      </w:r>
      <w:r w:rsidR="00A37953">
        <w:t>offers</w:t>
      </w:r>
      <w:r w:rsidR="00FE2E2A">
        <w:t xml:space="preserve">. The congregation and people of the benefice are </w:t>
      </w:r>
      <w:r w:rsidR="00352A7B">
        <w:t>keen</w:t>
      </w:r>
      <w:r w:rsidR="00FE2E2A">
        <w:t xml:space="preserve"> to be able to </w:t>
      </w:r>
      <w:r w:rsidR="00297813">
        <w:t>give</w:t>
      </w:r>
      <w:r w:rsidR="00FE2E2A">
        <w:t xml:space="preserve"> their new </w:t>
      </w:r>
      <w:r w:rsidR="00352A7B">
        <w:t>Vicar</w:t>
      </w:r>
      <w:r w:rsidR="00FE2E2A">
        <w:t xml:space="preserve"> the support that will be needed into</w:t>
      </w:r>
      <w:r w:rsidR="006003D9">
        <w:t xml:space="preserve"> the coming months and years.</w:t>
      </w:r>
    </w:p>
    <w:p w14:paraId="2F1FE755" w14:textId="7291A52D" w:rsidR="00FD394E" w:rsidRDefault="008C5B84">
      <w:r>
        <w:t xml:space="preserve">As </w:t>
      </w:r>
      <w:r w:rsidR="00352A7B">
        <w:t>Vicar</w:t>
      </w:r>
      <w:r>
        <w:t xml:space="preserve"> you would also have the support of Deanery colleagues within the </w:t>
      </w:r>
      <w:r w:rsidR="00352A7B">
        <w:t>Paddock Wood</w:t>
      </w:r>
      <w:r>
        <w:t xml:space="preserve"> Deanery, one of six that lie within the Tonbridge Archdeaconry. </w:t>
      </w:r>
      <w:r w:rsidR="00082665">
        <w:t>The Archdeaconry is one of three within the wider Diocese</w:t>
      </w:r>
      <w:r w:rsidR="00352A7B">
        <w:t xml:space="preserve"> of Rochester.</w:t>
      </w:r>
    </w:p>
    <w:p w14:paraId="3714C524" w14:textId="4E32794A" w:rsidR="00CB68D9" w:rsidRDefault="00CB68D9">
      <w:r>
        <w:t xml:space="preserve">The Diocese </w:t>
      </w:r>
      <w:proofErr w:type="gramStart"/>
      <w:r>
        <w:t>as a whole is</w:t>
      </w:r>
      <w:proofErr w:type="gramEnd"/>
      <w:r>
        <w:t xml:space="preserve"> home to some 1.3m people, which is set for significant growth (of around a further 300,000 over the next 20 years) – including areas that will </w:t>
      </w:r>
      <w:r w:rsidR="00CC6355">
        <w:t>impact</w:t>
      </w:r>
      <w:r>
        <w:t xml:space="preserve"> this</w:t>
      </w:r>
      <w:r w:rsidR="00CC6355">
        <w:t xml:space="preserve"> benefice</w:t>
      </w:r>
      <w:r>
        <w:t>.</w:t>
      </w:r>
      <w:r w:rsidR="001E5056">
        <w:t xml:space="preserve"> Whilst growth is inevitable, much of Tonbridge Archdeaconry retains its rural</w:t>
      </w:r>
      <w:r w:rsidR="00B82AE1">
        <w:t xml:space="preserve"> identity</w:t>
      </w:r>
      <w:r w:rsidR="00945B0E">
        <w:t xml:space="preserve">, with urban centres found </w:t>
      </w:r>
      <w:r w:rsidR="00F1014F">
        <w:t>in Sevenoaks, Tonbridge, Tunbridge Wells, and Paddock Wood</w:t>
      </w:r>
      <w:r w:rsidR="00A549D4">
        <w:t>, and around the Aylesford area. For this benefice many look to Maidstone, in neighbouring Canterbury Diocese.</w:t>
      </w:r>
    </w:p>
    <w:p w14:paraId="3C44D49E" w14:textId="41D990B4" w:rsidR="00940496" w:rsidRDefault="000A1DE3">
      <w:r>
        <w:t>Tonbridge Archdeaconry shares its life together under the canopy of the</w:t>
      </w:r>
      <w:r w:rsidR="00940496">
        <w:t xml:space="preserve"> Diocesan strategy, Called Together</w:t>
      </w:r>
      <w:r>
        <w:t>, which focusses</w:t>
      </w:r>
      <w:r w:rsidR="00940496">
        <w:t xml:space="preserve"> upon 5 priorities, based upon the five marks of mission:</w:t>
      </w:r>
    </w:p>
    <w:p w14:paraId="2F2A94E8" w14:textId="17488DFC" w:rsidR="00940496" w:rsidRPr="00993BAF" w:rsidRDefault="00940496" w:rsidP="00993BAF">
      <w:pPr>
        <w:pStyle w:val="ListParagraph"/>
        <w:numPr>
          <w:ilvl w:val="0"/>
          <w:numId w:val="1"/>
        </w:numPr>
        <w:rPr>
          <w:i/>
          <w:iCs/>
        </w:rPr>
      </w:pPr>
      <w:r w:rsidRPr="00993BAF">
        <w:rPr>
          <w:i/>
          <w:iCs/>
        </w:rPr>
        <w:t>To enable each church to be mission minded</w:t>
      </w:r>
    </w:p>
    <w:p w14:paraId="557BA7C8" w14:textId="458374DE" w:rsidR="00940496" w:rsidRPr="00993BAF" w:rsidRDefault="00940496" w:rsidP="00993BAF">
      <w:pPr>
        <w:pStyle w:val="ListParagraph"/>
        <w:numPr>
          <w:ilvl w:val="0"/>
          <w:numId w:val="1"/>
        </w:numPr>
        <w:rPr>
          <w:i/>
          <w:iCs/>
        </w:rPr>
      </w:pPr>
      <w:r w:rsidRPr="00993BAF">
        <w:rPr>
          <w:i/>
          <w:iCs/>
        </w:rPr>
        <w:t>To help children, young people and adults live out everyday faith in Jesus</w:t>
      </w:r>
    </w:p>
    <w:p w14:paraId="6E5BFA61" w14:textId="3CE5B4C1" w:rsidR="00940496" w:rsidRPr="00993BAF" w:rsidRDefault="00940496" w:rsidP="00993BAF">
      <w:pPr>
        <w:pStyle w:val="ListParagraph"/>
        <w:numPr>
          <w:ilvl w:val="0"/>
          <w:numId w:val="1"/>
        </w:numPr>
        <w:rPr>
          <w:i/>
          <w:iCs/>
        </w:rPr>
      </w:pPr>
      <w:r w:rsidRPr="00993BAF">
        <w:rPr>
          <w:i/>
          <w:iCs/>
        </w:rPr>
        <w:t>To support loving service in local communities</w:t>
      </w:r>
    </w:p>
    <w:p w14:paraId="535434F7" w14:textId="4C67587D" w:rsidR="00940496" w:rsidRPr="00993BAF" w:rsidRDefault="00940496" w:rsidP="00993BAF">
      <w:pPr>
        <w:pStyle w:val="ListParagraph"/>
        <w:numPr>
          <w:ilvl w:val="0"/>
          <w:numId w:val="1"/>
        </w:numPr>
        <w:rPr>
          <w:i/>
          <w:iCs/>
        </w:rPr>
      </w:pPr>
      <w:r w:rsidRPr="00993BAF">
        <w:rPr>
          <w:i/>
          <w:iCs/>
        </w:rPr>
        <w:t>To speak and respond to the prophetic voice of justice and peace</w:t>
      </w:r>
    </w:p>
    <w:p w14:paraId="33BA9EC9" w14:textId="5F274A34" w:rsidR="00940496" w:rsidRDefault="00940496" w:rsidP="00993BAF">
      <w:pPr>
        <w:pStyle w:val="ListParagraph"/>
        <w:numPr>
          <w:ilvl w:val="0"/>
          <w:numId w:val="1"/>
        </w:numPr>
      </w:pPr>
      <w:r w:rsidRPr="00993BAF">
        <w:rPr>
          <w:i/>
          <w:iCs/>
        </w:rPr>
        <w:t>To protect creation’s life for future generations</w:t>
      </w:r>
    </w:p>
    <w:p w14:paraId="015699C4" w14:textId="1CAD18E2" w:rsidR="00940496" w:rsidRDefault="00993BAF">
      <w:r>
        <w:t>I am committed to these priorities. Together, across the Archdeaconry, and indeed across the Diocese, we are working to realise these priorities within the</w:t>
      </w:r>
      <w:r w:rsidR="005F4F57">
        <w:t xml:space="preserve"> many different</w:t>
      </w:r>
      <w:r>
        <w:t xml:space="preserve"> contexts God has placed us. In this parish profile you will see how </w:t>
      </w:r>
      <w:r w:rsidR="00B476AB">
        <w:t>St Mary’s Hadlow</w:t>
      </w:r>
      <w:r>
        <w:t xml:space="preserve"> is responding to the wider Called Together strategy.</w:t>
      </w:r>
    </w:p>
    <w:p w14:paraId="189F68B6" w14:textId="1CEA0E21" w:rsidR="00993BAF" w:rsidRDefault="00993BAF">
      <w:r>
        <w:t>With prayers for you as you discern God’s call to this place.</w:t>
      </w:r>
    </w:p>
    <w:p w14:paraId="036D62F5" w14:textId="138E44DF" w:rsidR="00993BAF" w:rsidRPr="00993BAF" w:rsidRDefault="00993BAF">
      <w:pPr>
        <w:rPr>
          <w:b/>
          <w:bCs/>
        </w:rPr>
      </w:pPr>
      <w:r w:rsidRPr="00993BAF">
        <w:rPr>
          <w:b/>
          <w:bCs/>
        </w:rPr>
        <w:t>Ven Sharon Copestake</w:t>
      </w:r>
    </w:p>
    <w:p w14:paraId="53F4CC91" w14:textId="159DB0A5" w:rsidR="00993BAF" w:rsidRPr="00993BAF" w:rsidRDefault="00993BAF">
      <w:pPr>
        <w:rPr>
          <w:b/>
          <w:bCs/>
        </w:rPr>
      </w:pPr>
      <w:r w:rsidRPr="00993BAF">
        <w:rPr>
          <w:b/>
          <w:bCs/>
        </w:rPr>
        <w:t>Archdeacon of Tonbridge</w:t>
      </w:r>
    </w:p>
    <w:p w14:paraId="5A9E74ED" w14:textId="25A98A4F" w:rsidR="00940496" w:rsidRPr="00940496" w:rsidRDefault="00057A6B">
      <w:r>
        <w:rPr>
          <w:noProof/>
        </w:rPr>
        <w:drawing>
          <wp:inline distT="0" distB="0" distL="0" distR="0" wp14:anchorId="742BCABE" wp14:editId="7CF6D869">
            <wp:extent cx="3682728" cy="2762250"/>
            <wp:effectExtent l="0" t="0" r="0" b="0"/>
            <wp:docPr id="1" name="Picture 1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454" cy="276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496" w:rsidRPr="00940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B453C"/>
    <w:multiLevelType w:val="hybridMultilevel"/>
    <w:tmpl w:val="9094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D"/>
    <w:rsid w:val="00057A6B"/>
    <w:rsid w:val="00061E87"/>
    <w:rsid w:val="00082665"/>
    <w:rsid w:val="000A1DE3"/>
    <w:rsid w:val="001078CE"/>
    <w:rsid w:val="00124941"/>
    <w:rsid w:val="00170616"/>
    <w:rsid w:val="00176D5E"/>
    <w:rsid w:val="001E5056"/>
    <w:rsid w:val="002120C3"/>
    <w:rsid w:val="002260C0"/>
    <w:rsid w:val="00297813"/>
    <w:rsid w:val="00352A7B"/>
    <w:rsid w:val="003E54C9"/>
    <w:rsid w:val="00437B1E"/>
    <w:rsid w:val="0045456A"/>
    <w:rsid w:val="00483676"/>
    <w:rsid w:val="004D7E21"/>
    <w:rsid w:val="00516043"/>
    <w:rsid w:val="00556CB7"/>
    <w:rsid w:val="00575A4F"/>
    <w:rsid w:val="005B21E0"/>
    <w:rsid w:val="005F4F57"/>
    <w:rsid w:val="006003D9"/>
    <w:rsid w:val="006855CA"/>
    <w:rsid w:val="006B1741"/>
    <w:rsid w:val="006F3C7B"/>
    <w:rsid w:val="007908D8"/>
    <w:rsid w:val="00830219"/>
    <w:rsid w:val="008432DB"/>
    <w:rsid w:val="00845144"/>
    <w:rsid w:val="008C5B84"/>
    <w:rsid w:val="00940496"/>
    <w:rsid w:val="00945B0E"/>
    <w:rsid w:val="0099067F"/>
    <w:rsid w:val="00993BAF"/>
    <w:rsid w:val="00A111C5"/>
    <w:rsid w:val="00A37953"/>
    <w:rsid w:val="00A549D4"/>
    <w:rsid w:val="00AB1609"/>
    <w:rsid w:val="00B36D1E"/>
    <w:rsid w:val="00B476AB"/>
    <w:rsid w:val="00B70F7A"/>
    <w:rsid w:val="00B816D3"/>
    <w:rsid w:val="00B82AE1"/>
    <w:rsid w:val="00CB306B"/>
    <w:rsid w:val="00CB68D9"/>
    <w:rsid w:val="00CC6355"/>
    <w:rsid w:val="00D03944"/>
    <w:rsid w:val="00DA7388"/>
    <w:rsid w:val="00E22263"/>
    <w:rsid w:val="00EC6370"/>
    <w:rsid w:val="00EC72AA"/>
    <w:rsid w:val="00ED5B60"/>
    <w:rsid w:val="00EE45F0"/>
    <w:rsid w:val="00F1014F"/>
    <w:rsid w:val="00F8396D"/>
    <w:rsid w:val="00FD394E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E3DB"/>
  <w15:chartTrackingRefBased/>
  <w15:docId w15:val="{8DFDAF08-2265-4E9A-AD63-735728C4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Copestake</dc:creator>
  <cp:keywords/>
  <dc:description/>
  <cp:lastModifiedBy>Sal Hamlyn</cp:lastModifiedBy>
  <cp:revision>2</cp:revision>
  <dcterms:created xsi:type="dcterms:W3CDTF">2022-04-07T11:42:00Z</dcterms:created>
  <dcterms:modified xsi:type="dcterms:W3CDTF">2022-04-07T11:42:00Z</dcterms:modified>
</cp:coreProperties>
</file>