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E6E4" w14:textId="77777777" w:rsidR="004E3E00" w:rsidRDefault="004E3E00" w:rsidP="004E3E00">
      <w:pPr>
        <w:spacing w:after="120"/>
        <w:rPr>
          <w:rFonts w:asciiTheme="minorHAnsi" w:hAnsiTheme="minorHAnsi"/>
          <w:b/>
          <w:sz w:val="32"/>
          <w:szCs w:val="32"/>
        </w:rPr>
      </w:pPr>
      <w:r w:rsidRPr="004E3E00">
        <w:rPr>
          <w:rFonts w:asciiTheme="minorHAnsi" w:hAnsiTheme="minorHAnsi"/>
          <w:sz w:val="28"/>
          <w:szCs w:val="28"/>
        </w:rPr>
        <w:t>Diocese of York</w:t>
      </w:r>
    </w:p>
    <w:p w14:paraId="51A690A5" w14:textId="77777777" w:rsidR="004E3E00" w:rsidRDefault="004E3E00">
      <w:pPr>
        <w:rPr>
          <w:rFonts w:asciiTheme="minorHAnsi" w:hAnsiTheme="minorHAnsi"/>
          <w:sz w:val="36"/>
          <w:szCs w:val="36"/>
        </w:rPr>
      </w:pPr>
      <w:r w:rsidRPr="004E3E00">
        <w:rPr>
          <w:rFonts w:asciiTheme="minorHAnsi" w:hAnsiTheme="minorHAnsi"/>
          <w:b/>
          <w:sz w:val="36"/>
          <w:szCs w:val="36"/>
        </w:rPr>
        <w:t>Role Description</w:t>
      </w:r>
      <w:r>
        <w:rPr>
          <w:rFonts w:asciiTheme="minorHAnsi" w:hAnsiTheme="minorHAnsi"/>
          <w:sz w:val="36"/>
          <w:szCs w:val="36"/>
        </w:rPr>
        <w:t xml:space="preserve"> </w:t>
      </w:r>
      <w:r>
        <w:rPr>
          <w:rFonts w:asciiTheme="minorHAnsi" w:hAnsiTheme="minorHAnsi"/>
          <w:sz w:val="36"/>
          <w:szCs w:val="36"/>
        </w:rPr>
        <w:tab/>
      </w:r>
    </w:p>
    <w:p w14:paraId="7E07DF48" w14:textId="1D17D6C3" w:rsidR="004E3E00" w:rsidRPr="00DD4180" w:rsidRDefault="00DD4180">
      <w:pPr>
        <w:rPr>
          <w:rFonts w:asciiTheme="minorHAnsi" w:hAnsiTheme="minorHAnsi"/>
          <w:sz w:val="32"/>
          <w:szCs w:val="32"/>
        </w:rPr>
      </w:pPr>
      <w:r w:rsidRPr="00DD4180">
        <w:rPr>
          <w:rFonts w:asciiTheme="minorHAnsi" w:hAnsiTheme="minorHAnsi"/>
          <w:sz w:val="32"/>
          <w:szCs w:val="32"/>
        </w:rPr>
        <w:t>Benefice of</w:t>
      </w:r>
      <w:r w:rsidR="00D912C8">
        <w:rPr>
          <w:rFonts w:asciiTheme="minorHAnsi" w:hAnsiTheme="minorHAnsi"/>
          <w:sz w:val="32"/>
          <w:szCs w:val="32"/>
        </w:rPr>
        <w:tab/>
      </w:r>
      <w:r w:rsidR="00D912C8">
        <w:rPr>
          <w:rFonts w:asciiTheme="minorHAnsi" w:hAnsiTheme="minorHAnsi"/>
          <w:sz w:val="32"/>
          <w:szCs w:val="32"/>
        </w:rPr>
        <w:tab/>
        <w:t>Bridlington Emmanuel and Barmston w Fraisthorpe</w:t>
      </w:r>
    </w:p>
    <w:p w14:paraId="0F0DC917" w14:textId="77777777" w:rsidR="00DD4180" w:rsidRDefault="00DD4180">
      <w:pPr>
        <w:rPr>
          <w:rFonts w:asciiTheme="minorHAnsi" w:hAnsiTheme="minorHAnsi"/>
          <w:sz w:val="36"/>
          <w:szCs w:val="36"/>
        </w:rPr>
      </w:pPr>
    </w:p>
    <w:p w14:paraId="1EE83B9E" w14:textId="0C07AC71" w:rsidR="00DD4180" w:rsidRPr="00DD4180" w:rsidRDefault="00DD4180">
      <w:pPr>
        <w:rPr>
          <w:rFonts w:asciiTheme="minorHAnsi" w:hAnsiTheme="minorHAnsi"/>
          <w:sz w:val="32"/>
          <w:szCs w:val="32"/>
        </w:rPr>
      </w:pPr>
      <w:r w:rsidRPr="00DD4180">
        <w:rPr>
          <w:rFonts w:asciiTheme="minorHAnsi" w:hAnsiTheme="minorHAnsi"/>
          <w:sz w:val="32"/>
          <w:szCs w:val="32"/>
        </w:rPr>
        <w:t>Role Title</w:t>
      </w:r>
      <w:r w:rsidR="00D912C8">
        <w:rPr>
          <w:rFonts w:asciiTheme="minorHAnsi" w:hAnsiTheme="minorHAnsi"/>
          <w:sz w:val="32"/>
          <w:szCs w:val="32"/>
        </w:rPr>
        <w:tab/>
      </w:r>
      <w:r w:rsidR="00D912C8">
        <w:rPr>
          <w:rFonts w:asciiTheme="minorHAnsi" w:hAnsiTheme="minorHAnsi"/>
          <w:sz w:val="32"/>
          <w:szCs w:val="32"/>
        </w:rPr>
        <w:tab/>
      </w:r>
      <w:r w:rsidR="00D912C8">
        <w:rPr>
          <w:rFonts w:asciiTheme="minorHAnsi" w:hAnsiTheme="minorHAnsi"/>
          <w:sz w:val="32"/>
          <w:szCs w:val="32"/>
        </w:rPr>
        <w:tab/>
        <w:t>Vicar</w:t>
      </w:r>
    </w:p>
    <w:p w14:paraId="4E43E215" w14:textId="77777777" w:rsidR="004E3E00" w:rsidRDefault="004E3E00">
      <w:pPr>
        <w:rPr>
          <w:rFonts w:asciiTheme="minorHAnsi" w:hAnsiTheme="minorHAnsi"/>
          <w:sz w:val="36"/>
          <w:szCs w:val="36"/>
        </w:rPr>
      </w:pPr>
    </w:p>
    <w:p w14:paraId="1D4516A0" w14:textId="77777777" w:rsidR="00727396" w:rsidRPr="00727396" w:rsidRDefault="00727396">
      <w:pPr>
        <w:rPr>
          <w:rFonts w:asciiTheme="minorHAnsi" w:hAnsiTheme="minorHAnsi"/>
          <w:b/>
          <w:sz w:val="32"/>
          <w:szCs w:val="32"/>
        </w:rPr>
      </w:pPr>
      <w:r>
        <w:rPr>
          <w:rFonts w:asciiTheme="minorHAnsi" w:hAnsiTheme="minorHAnsi"/>
          <w:b/>
          <w:sz w:val="32"/>
          <w:szCs w:val="32"/>
        </w:rPr>
        <w:t>Introduction</w:t>
      </w:r>
    </w:p>
    <w:p w14:paraId="7E81A72D" w14:textId="0756C101" w:rsidR="00AE0A43" w:rsidRDefault="006A7803">
      <w:pPr>
        <w:rPr>
          <w:rFonts w:asciiTheme="minorHAnsi" w:hAnsiTheme="minorHAnsi"/>
        </w:rPr>
      </w:pPr>
      <w:r w:rsidRPr="006A7803">
        <w:rPr>
          <w:rFonts w:asciiTheme="minorHAnsi" w:hAnsiTheme="minorHAnsi"/>
        </w:rPr>
        <w:t xml:space="preserve">This role description has been prepared following the </w:t>
      </w:r>
      <w:r w:rsidR="00A14528">
        <w:rPr>
          <w:rFonts w:asciiTheme="minorHAnsi" w:hAnsiTheme="minorHAnsi"/>
        </w:rPr>
        <w:t xml:space="preserve">death in office of the </w:t>
      </w:r>
      <w:r w:rsidRPr="006A7803">
        <w:rPr>
          <w:rFonts w:asciiTheme="minorHAnsi" w:hAnsiTheme="minorHAnsi"/>
        </w:rPr>
        <w:t>previous post holder</w:t>
      </w:r>
      <w:r w:rsidR="00A14528">
        <w:rPr>
          <w:rFonts w:asciiTheme="minorHAnsi" w:hAnsiTheme="minorHAnsi"/>
        </w:rPr>
        <w:t>.</w:t>
      </w:r>
      <w:r w:rsidRPr="006A7803">
        <w:rPr>
          <w:rFonts w:asciiTheme="minorHAnsi" w:hAnsiTheme="minorHAnsi"/>
        </w:rPr>
        <w:t xml:space="preserve">  It takes into account the benefice’s statement of the condition, needs and traditions of the benefice (the ‘benefice profile’).  It will be reviewed with the Archdeacon 6 months after the commencement of the appointment, and if necessary at Ministerial Development Review, alongside the setting of objectives</w:t>
      </w:r>
      <w:r>
        <w:rPr>
          <w:rFonts w:asciiTheme="minorHAnsi" w:hAnsiTheme="minorHAnsi"/>
        </w:rPr>
        <w:t>.</w:t>
      </w:r>
    </w:p>
    <w:p w14:paraId="4EF76C3F" w14:textId="77777777" w:rsidR="006A7803" w:rsidRDefault="006A7803">
      <w:pPr>
        <w:rPr>
          <w:rFonts w:asciiTheme="minorHAnsi" w:hAnsiTheme="minorHAnsi"/>
        </w:rPr>
      </w:pPr>
    </w:p>
    <w:p w14:paraId="05009351" w14:textId="77777777" w:rsidR="00AE0A43" w:rsidRDefault="00AE0A43">
      <w:pPr>
        <w:rPr>
          <w:rFonts w:asciiTheme="minorHAnsi" w:hAnsiTheme="minorHAnsi"/>
          <w:b/>
          <w:sz w:val="32"/>
          <w:szCs w:val="32"/>
        </w:rPr>
      </w:pPr>
      <w:r w:rsidRPr="00AE0A43">
        <w:rPr>
          <w:rFonts w:asciiTheme="minorHAnsi" w:hAnsiTheme="minorHAnsi"/>
          <w:b/>
          <w:sz w:val="32"/>
          <w:szCs w:val="32"/>
        </w:rPr>
        <w:t>Details of Post</w:t>
      </w:r>
    </w:p>
    <w:p w14:paraId="02204985" w14:textId="2E6CCE87" w:rsidR="003E27E9" w:rsidRDefault="00DD4180" w:rsidP="00F71A19">
      <w:pPr>
        <w:pStyle w:val="ListParagraph"/>
        <w:numPr>
          <w:ilvl w:val="0"/>
          <w:numId w:val="6"/>
        </w:numPr>
        <w:rPr>
          <w:rFonts w:asciiTheme="minorHAnsi" w:hAnsiTheme="minorHAnsi"/>
        </w:rPr>
      </w:pPr>
      <w:r>
        <w:rPr>
          <w:rFonts w:asciiTheme="minorHAnsi" w:hAnsiTheme="minorHAnsi"/>
        </w:rPr>
        <w:t>Parishes</w:t>
      </w:r>
      <w:r w:rsidR="00A35FA8">
        <w:rPr>
          <w:rFonts w:asciiTheme="minorHAnsi" w:hAnsiTheme="minorHAnsi"/>
        </w:rPr>
        <w:t>:</w:t>
      </w:r>
      <w:r w:rsidR="007E15AE">
        <w:rPr>
          <w:rFonts w:asciiTheme="minorHAnsi" w:hAnsiTheme="minorHAnsi"/>
        </w:rPr>
        <w:tab/>
      </w:r>
      <w:r w:rsidR="007E15AE">
        <w:rPr>
          <w:rFonts w:asciiTheme="minorHAnsi" w:hAnsiTheme="minorHAnsi"/>
        </w:rPr>
        <w:tab/>
      </w:r>
      <w:r w:rsidR="007E15AE">
        <w:rPr>
          <w:rFonts w:asciiTheme="minorHAnsi" w:hAnsiTheme="minorHAnsi"/>
        </w:rPr>
        <w:tab/>
      </w:r>
      <w:r w:rsidR="007E15AE">
        <w:rPr>
          <w:rFonts w:asciiTheme="minorHAnsi" w:hAnsiTheme="minorHAnsi"/>
        </w:rPr>
        <w:tab/>
        <w:t>2:</w:t>
      </w:r>
      <w:r w:rsidR="00D83DA6">
        <w:rPr>
          <w:rFonts w:asciiTheme="minorHAnsi" w:hAnsiTheme="minorHAnsi"/>
        </w:rPr>
        <w:tab/>
      </w:r>
      <w:r w:rsidR="00F71A19">
        <w:rPr>
          <w:rFonts w:asciiTheme="minorHAnsi" w:hAnsiTheme="minorHAnsi"/>
        </w:rPr>
        <w:t>Emmanuel, Bridlington</w:t>
      </w:r>
    </w:p>
    <w:p w14:paraId="27A76E99" w14:textId="3614B0F6" w:rsidR="00F71A19" w:rsidRPr="00F71A19" w:rsidRDefault="00F71A19" w:rsidP="00F71A19">
      <w:pPr>
        <w:ind w:left="4320" w:firstLine="720"/>
        <w:rPr>
          <w:rFonts w:asciiTheme="minorHAnsi" w:hAnsiTheme="minorHAnsi"/>
        </w:rPr>
      </w:pPr>
      <w:r w:rsidRPr="00F71A19">
        <w:rPr>
          <w:rFonts w:asciiTheme="minorHAnsi" w:hAnsiTheme="minorHAnsi"/>
        </w:rPr>
        <w:t>All Saints’, Barmston</w:t>
      </w:r>
    </w:p>
    <w:p w14:paraId="2BB1248C" w14:textId="4A0FC150" w:rsidR="00AE0A43" w:rsidRPr="003E27E9" w:rsidRDefault="003E27E9" w:rsidP="003E27E9">
      <w:pPr>
        <w:pStyle w:val="ListParagraph"/>
        <w:numPr>
          <w:ilvl w:val="0"/>
          <w:numId w:val="1"/>
        </w:numPr>
        <w:rPr>
          <w:rFonts w:asciiTheme="minorHAnsi" w:hAnsiTheme="minorHAnsi"/>
        </w:rPr>
      </w:pPr>
      <w:r w:rsidRPr="003E27E9">
        <w:rPr>
          <w:rFonts w:asciiTheme="minorHAnsi" w:hAnsiTheme="minorHAnsi"/>
        </w:rPr>
        <w:t>Patron:</w:t>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t>The Archbishop of York</w:t>
      </w:r>
    </w:p>
    <w:p w14:paraId="45D3CF4D" w14:textId="3F7A18A1" w:rsidR="00AE0A43" w:rsidRPr="00A35FA8" w:rsidRDefault="00AE0A43" w:rsidP="00A35FA8">
      <w:pPr>
        <w:pStyle w:val="ListParagraph"/>
        <w:numPr>
          <w:ilvl w:val="0"/>
          <w:numId w:val="1"/>
        </w:numPr>
        <w:rPr>
          <w:rFonts w:asciiTheme="minorHAnsi" w:hAnsiTheme="minorHAnsi"/>
        </w:rPr>
      </w:pPr>
      <w:r w:rsidRPr="00A35FA8">
        <w:rPr>
          <w:rFonts w:asciiTheme="minorHAnsi" w:hAnsiTheme="minorHAnsi"/>
        </w:rPr>
        <w:t>Deanery:</w:t>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t>Bridlington</w:t>
      </w:r>
    </w:p>
    <w:p w14:paraId="69C48F8B" w14:textId="78A4A4AC" w:rsidR="00AE0A43" w:rsidRPr="00A35FA8" w:rsidRDefault="00AE0A43" w:rsidP="00A35FA8">
      <w:pPr>
        <w:pStyle w:val="ListParagraph"/>
        <w:numPr>
          <w:ilvl w:val="0"/>
          <w:numId w:val="1"/>
        </w:numPr>
        <w:rPr>
          <w:rFonts w:asciiTheme="minorHAnsi" w:hAnsiTheme="minorHAnsi"/>
        </w:rPr>
      </w:pPr>
      <w:r w:rsidRPr="00A35FA8">
        <w:rPr>
          <w:rFonts w:asciiTheme="minorHAnsi" w:hAnsiTheme="minorHAnsi"/>
        </w:rPr>
        <w:t>Archdeaconry:</w:t>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r>
      <w:r w:rsidR="00F81627">
        <w:rPr>
          <w:rFonts w:asciiTheme="minorHAnsi" w:hAnsiTheme="minorHAnsi"/>
        </w:rPr>
        <w:tab/>
        <w:t>East Riding</w:t>
      </w:r>
    </w:p>
    <w:p w14:paraId="510866CB" w14:textId="3D826210" w:rsidR="00727396" w:rsidRPr="00F94FA1" w:rsidRDefault="007D41D9" w:rsidP="003C509E">
      <w:pPr>
        <w:pStyle w:val="ListParagraph"/>
        <w:numPr>
          <w:ilvl w:val="0"/>
          <w:numId w:val="1"/>
        </w:numPr>
        <w:rPr>
          <w:rFonts w:asciiTheme="minorHAnsi" w:hAnsiTheme="minorHAnsi"/>
        </w:rPr>
      </w:pPr>
      <w:r>
        <w:rPr>
          <w:rFonts w:asciiTheme="minorHAnsi" w:hAnsiTheme="minorHAnsi"/>
        </w:rPr>
        <w:t>T</w:t>
      </w:r>
      <w:r w:rsidR="00AE0A43" w:rsidRPr="00F94FA1">
        <w:rPr>
          <w:rFonts w:asciiTheme="minorHAnsi" w:hAnsiTheme="minorHAnsi"/>
        </w:rPr>
        <w:t>erms of Service point of contact:</w:t>
      </w:r>
      <w:r w:rsidR="00AE0A43" w:rsidRPr="00F94FA1">
        <w:rPr>
          <w:rFonts w:asciiTheme="minorHAnsi" w:hAnsiTheme="minorHAnsi"/>
        </w:rPr>
        <w:tab/>
      </w:r>
      <w:r>
        <w:rPr>
          <w:rFonts w:asciiTheme="minorHAnsi" w:hAnsiTheme="minorHAnsi"/>
        </w:rPr>
        <w:tab/>
      </w:r>
      <w:r w:rsidR="00F81627">
        <w:rPr>
          <w:rFonts w:asciiTheme="minorHAnsi" w:hAnsiTheme="minorHAnsi"/>
        </w:rPr>
        <w:t xml:space="preserve">Mrs </w:t>
      </w:r>
      <w:r w:rsidR="00656E5B">
        <w:rPr>
          <w:rFonts w:asciiTheme="minorHAnsi" w:hAnsiTheme="minorHAnsi"/>
        </w:rPr>
        <w:t xml:space="preserve">Kirsty McCullough </w:t>
      </w:r>
      <w:r w:rsidR="00F81627">
        <w:rPr>
          <w:rFonts w:asciiTheme="minorHAnsi" w:hAnsiTheme="minorHAnsi"/>
        </w:rPr>
        <w:t>(</w:t>
      </w:r>
      <w:r w:rsidR="00656E5B">
        <w:rPr>
          <w:rFonts w:asciiTheme="minorHAnsi" w:hAnsiTheme="minorHAnsi"/>
        </w:rPr>
        <w:t>Diocesan Office</w:t>
      </w:r>
      <w:r w:rsidR="00F81627">
        <w:rPr>
          <w:rFonts w:asciiTheme="minorHAnsi" w:hAnsiTheme="minorHAnsi"/>
        </w:rPr>
        <w:t>)</w:t>
      </w:r>
    </w:p>
    <w:p w14:paraId="4A5C49FE" w14:textId="77777777" w:rsidR="00727396" w:rsidRDefault="00727396" w:rsidP="00727396">
      <w:pPr>
        <w:rPr>
          <w:rFonts w:asciiTheme="minorHAnsi" w:hAnsiTheme="minorHAnsi"/>
        </w:rPr>
      </w:pPr>
    </w:p>
    <w:p w14:paraId="518F83B8" w14:textId="77777777" w:rsidR="00727396" w:rsidRDefault="00727396" w:rsidP="00727396">
      <w:pPr>
        <w:spacing w:after="120"/>
        <w:rPr>
          <w:rFonts w:asciiTheme="minorHAnsi" w:hAnsiTheme="minorHAnsi"/>
          <w:b/>
          <w:sz w:val="32"/>
          <w:szCs w:val="32"/>
        </w:rPr>
      </w:pPr>
      <w:r w:rsidRPr="00727396">
        <w:rPr>
          <w:rFonts w:asciiTheme="minorHAnsi" w:hAnsiTheme="minorHAnsi"/>
          <w:b/>
          <w:sz w:val="32"/>
          <w:szCs w:val="32"/>
        </w:rPr>
        <w:t>Role Purpose: Generic</w:t>
      </w:r>
    </w:p>
    <w:p w14:paraId="09BCF9A5"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share with the Archbishop of York and the Bishop of Hull in the cure of souls of the parishes.</w:t>
      </w:r>
    </w:p>
    <w:p w14:paraId="31C1F394" w14:textId="230F0D8A"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 xml:space="preserve">To serve as </w:t>
      </w:r>
      <w:r w:rsidR="00E773A0">
        <w:rPr>
          <w:rFonts w:asciiTheme="minorHAnsi" w:eastAsia="Times New Roman" w:hAnsiTheme="minorHAnsi" w:cs="Times New Roman"/>
        </w:rPr>
        <w:t xml:space="preserve"> </w:t>
      </w:r>
      <w:r w:rsidR="007D41D9">
        <w:rPr>
          <w:rFonts w:asciiTheme="minorHAnsi" w:eastAsia="Times New Roman" w:hAnsiTheme="minorHAnsi" w:cs="Times New Roman"/>
        </w:rPr>
        <w:t xml:space="preserve">Vicar </w:t>
      </w:r>
      <w:r w:rsidRPr="00727396">
        <w:rPr>
          <w:rFonts w:asciiTheme="minorHAnsi" w:eastAsia="Times New Roman" w:hAnsiTheme="minorHAnsi" w:cs="Times New Roman"/>
        </w:rPr>
        <w:t xml:space="preserve">of the parishes, having regard to the calling and responsibilities of the clergy of the Church of England as described in the Ordinal, the Canons, national safeguarding policies, and all other relevant legislation, in accordance with the Archbishops’ statement </w:t>
      </w:r>
      <w:r w:rsidRPr="00727396">
        <w:rPr>
          <w:rFonts w:asciiTheme="minorHAnsi" w:eastAsia="Times New Roman" w:hAnsiTheme="minorHAnsi" w:cs="Times New Roman"/>
          <w:i/>
          <w:iCs/>
        </w:rPr>
        <w:t>Guidelines for the Professional Conduct of the Clergy</w:t>
      </w:r>
      <w:r w:rsidRPr="00727396">
        <w:rPr>
          <w:rFonts w:asciiTheme="minorHAnsi" w:eastAsia="Times New Roman" w:hAnsiTheme="minorHAnsi" w:cs="Times New Roman"/>
        </w:rPr>
        <w:t>.</w:t>
      </w:r>
    </w:p>
    <w:p w14:paraId="78AA36ED"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work with other Ministers in the parishes and with members of the Parochial Church Councils in the development of the church and parishes, having regard to the need for sustainability and effectiveness in mission and outreach.</w:t>
      </w:r>
    </w:p>
    <w:p w14:paraId="350A0AD9" w14:textId="77777777" w:rsidR="00727396" w:rsidRPr="00727396" w:rsidRDefault="00727396" w:rsidP="00727396">
      <w:pPr>
        <w:numPr>
          <w:ilvl w:val="1"/>
          <w:numId w:val="2"/>
        </w:numPr>
        <w:tabs>
          <w:tab w:val="left" w:pos="709"/>
        </w:tabs>
        <w:spacing w:after="120"/>
        <w:ind w:hanging="294"/>
        <w:rPr>
          <w:rFonts w:asciiTheme="minorHAnsi" w:eastAsia="Times New Roman" w:hAnsiTheme="minorHAnsi" w:cs="Times New Roman"/>
        </w:rPr>
      </w:pPr>
      <w:r w:rsidRPr="00727396">
        <w:rPr>
          <w:rFonts w:asciiTheme="minorHAnsi" w:eastAsia="Times New Roman" w:hAnsiTheme="minorHAnsi" w:cs="Times New Roman"/>
        </w:rPr>
        <w:t>To ensure that a high standard of worship, preaching and pastoral care is provided.</w:t>
      </w:r>
    </w:p>
    <w:p w14:paraId="5D4EFE46"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To nurture discipleship and develop the ministry of all God’s people, through training, co</w:t>
      </w:r>
      <w:r w:rsidRPr="00727396">
        <w:rPr>
          <w:rFonts w:asciiTheme="minorHAnsi" w:eastAsia="Times New Roman" w:hAnsiTheme="minorHAnsi" w:cs="Times New Roman"/>
        </w:rPr>
        <w:noBreakHyphen/>
        <w:t>operation, support and example, encouraging all God’s people as appropriate to take responsibility for the mission and ministry of the parishes, and seeking to identify potential future leaders and ministers.</w:t>
      </w:r>
    </w:p>
    <w:p w14:paraId="3A7D9C4C" w14:textId="77777777" w:rsidR="00727396" w:rsidRPr="00727396" w:rsidRDefault="00727396" w:rsidP="00727396">
      <w:pPr>
        <w:numPr>
          <w:ilvl w:val="1"/>
          <w:numId w:val="2"/>
        </w:numPr>
        <w:tabs>
          <w:tab w:val="left" w:pos="709"/>
        </w:tabs>
        <w:spacing w:after="120"/>
        <w:ind w:hanging="294"/>
        <w:jc w:val="both"/>
        <w:rPr>
          <w:rFonts w:asciiTheme="minorHAnsi" w:eastAsia="Times New Roman" w:hAnsiTheme="minorHAnsi" w:cs="Times New Roman"/>
        </w:rPr>
      </w:pPr>
      <w:r w:rsidRPr="00727396">
        <w:rPr>
          <w:rFonts w:asciiTheme="minorHAnsi" w:eastAsia="Times New Roman" w:hAnsiTheme="minorHAnsi" w:cs="Times New Roman"/>
        </w:rPr>
        <w:t xml:space="preserve">To </w:t>
      </w:r>
      <w:r w:rsidR="00E773A0">
        <w:rPr>
          <w:rFonts w:asciiTheme="minorHAnsi" w:eastAsia="Times New Roman" w:hAnsiTheme="minorHAnsi" w:cs="Times New Roman"/>
        </w:rPr>
        <w:t xml:space="preserve">promote the Diocesan vision of ‘Living Christ’s Story’, prayerfully working to engage with the five marks of mission in the parishes and to explore with the congregations how they can respond effectively to the goals of: becoming more like Christ; reaching those we currently don’t; growing churches of missionary disciples; and transforming our finances and structures. </w:t>
      </w:r>
    </w:p>
    <w:p w14:paraId="7FE1D36A" w14:textId="77777777" w:rsidR="00727396" w:rsidRPr="00727396" w:rsidRDefault="00727396" w:rsidP="00727396">
      <w:pPr>
        <w:numPr>
          <w:ilvl w:val="1"/>
          <w:numId w:val="2"/>
        </w:numPr>
        <w:tabs>
          <w:tab w:val="left" w:pos="480"/>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To collaborate with others in the deanery in mission and ministry, and through deanery planning, participate in the future shaping of ministry according to resources and opportunities.</w:t>
      </w:r>
    </w:p>
    <w:p w14:paraId="15789879" w14:textId="77777777" w:rsidR="00727396" w:rsidRPr="00727396" w:rsidRDefault="00727396" w:rsidP="00727396">
      <w:pPr>
        <w:numPr>
          <w:ilvl w:val="1"/>
          <w:numId w:val="2"/>
        </w:numPr>
        <w:tabs>
          <w:tab w:val="left" w:pos="709"/>
        </w:tabs>
        <w:jc w:val="both"/>
        <w:rPr>
          <w:rFonts w:asciiTheme="minorHAnsi" w:eastAsia="Times New Roman" w:hAnsiTheme="minorHAnsi" w:cs="Times New Roman"/>
        </w:rPr>
      </w:pPr>
      <w:r w:rsidRPr="00727396">
        <w:rPr>
          <w:rFonts w:asciiTheme="minorHAnsi" w:eastAsia="Times New Roman" w:hAnsiTheme="minorHAnsi" w:cs="Times New Roman"/>
        </w:rPr>
        <w:lastRenderedPageBreak/>
        <w:t>To</w:t>
      </w:r>
      <w:r w:rsidR="00E773A0">
        <w:rPr>
          <w:rFonts w:asciiTheme="minorHAnsi" w:eastAsia="Times New Roman" w:hAnsiTheme="minorHAnsi" w:cs="Times New Roman"/>
        </w:rPr>
        <w:t xml:space="preserve"> be proactive and constant in see</w:t>
      </w:r>
      <w:r w:rsidRPr="00727396">
        <w:rPr>
          <w:rFonts w:asciiTheme="minorHAnsi" w:eastAsia="Times New Roman" w:hAnsiTheme="minorHAnsi" w:cs="Times New Roman"/>
        </w:rPr>
        <w:t>k</w:t>
      </w:r>
      <w:r w:rsidR="00E773A0">
        <w:rPr>
          <w:rFonts w:asciiTheme="minorHAnsi" w:eastAsia="Times New Roman" w:hAnsiTheme="minorHAnsi" w:cs="Times New Roman"/>
        </w:rPr>
        <w:t>ing</w:t>
      </w:r>
      <w:r w:rsidRPr="00727396">
        <w:rPr>
          <w:rFonts w:asciiTheme="minorHAnsi" w:eastAsia="Times New Roman" w:hAnsiTheme="minorHAnsi" w:cs="Times New Roman"/>
        </w:rPr>
        <w:t xml:space="preserve"> the fullest possible degree of ecumenical co</w:t>
      </w:r>
      <w:r w:rsidRPr="00727396">
        <w:rPr>
          <w:rFonts w:asciiTheme="minorHAnsi" w:eastAsia="Times New Roman" w:hAnsiTheme="minorHAnsi" w:cs="Times New Roman"/>
        </w:rPr>
        <w:noBreakHyphen/>
        <w:t>operation and commitment within the parishes.</w:t>
      </w:r>
    </w:p>
    <w:p w14:paraId="4E7E2350" w14:textId="77777777" w:rsidR="00727396" w:rsidRDefault="00727396" w:rsidP="00727396">
      <w:pPr>
        <w:tabs>
          <w:tab w:val="left" w:pos="709"/>
        </w:tabs>
        <w:jc w:val="both"/>
        <w:rPr>
          <w:rFonts w:ascii="Gill Sans MT" w:eastAsia="Times New Roman" w:hAnsi="Gill Sans MT" w:cs="Times New Roman"/>
        </w:rPr>
      </w:pPr>
    </w:p>
    <w:p w14:paraId="581D873B" w14:textId="77777777" w:rsidR="00727396" w:rsidRDefault="00727396">
      <w:pPr>
        <w:rPr>
          <w:rFonts w:ascii="Gill Sans MT" w:eastAsia="Times New Roman" w:hAnsi="Gill Sans MT" w:cs="Times New Roman"/>
        </w:rPr>
      </w:pPr>
    </w:p>
    <w:p w14:paraId="7FD9D419" w14:textId="77777777" w:rsidR="00727396" w:rsidRPr="00727396" w:rsidRDefault="00727396" w:rsidP="00727396">
      <w:pPr>
        <w:tabs>
          <w:tab w:val="left" w:pos="709"/>
        </w:tabs>
        <w:jc w:val="both"/>
        <w:rPr>
          <w:rFonts w:asciiTheme="minorHAnsi" w:eastAsia="Times New Roman" w:hAnsiTheme="minorHAnsi" w:cs="Times New Roman"/>
          <w:b/>
          <w:sz w:val="32"/>
          <w:szCs w:val="32"/>
        </w:rPr>
      </w:pPr>
      <w:r w:rsidRPr="00727396">
        <w:rPr>
          <w:rFonts w:asciiTheme="minorHAnsi" w:eastAsia="Times New Roman" w:hAnsiTheme="minorHAnsi" w:cs="Times New Roman"/>
          <w:b/>
          <w:sz w:val="32"/>
          <w:szCs w:val="32"/>
        </w:rPr>
        <w:t>Role Purpose: Specific</w:t>
      </w:r>
    </w:p>
    <w:p w14:paraId="62AAB1F9" w14:textId="77777777" w:rsidR="00727396" w:rsidRPr="00727396" w:rsidRDefault="00727396" w:rsidP="00727396">
      <w:pPr>
        <w:tabs>
          <w:tab w:val="left" w:pos="709"/>
        </w:tabs>
        <w:jc w:val="both"/>
        <w:rPr>
          <w:rFonts w:asciiTheme="minorHAnsi" w:eastAsia="Times New Roman" w:hAnsiTheme="minorHAnsi" w:cs="Times New Roman"/>
          <w:b/>
          <w:sz w:val="32"/>
          <w:szCs w:val="32"/>
        </w:rPr>
      </w:pPr>
    </w:p>
    <w:p w14:paraId="13AAFC6D" w14:textId="0AC99D47"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build a community of Bible believing Christians who love and serve God and their community</w:t>
      </w:r>
      <w:r w:rsidR="005B651B">
        <w:rPr>
          <w:rFonts w:asciiTheme="minorHAnsi" w:eastAsia="Aptos" w:hAnsiTheme="minorHAnsi" w:cstheme="minorHAnsi"/>
          <w:kern w:val="2"/>
          <w:lang w:val="en-US"/>
          <w14:ligatures w14:val="standardContextual"/>
        </w:rPr>
        <w:t>.</w:t>
      </w:r>
    </w:p>
    <w:p w14:paraId="21A2AD21" w14:textId="73A3606A"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deliver biblical teaching that equips for mission</w:t>
      </w:r>
      <w:r w:rsidR="005B651B">
        <w:rPr>
          <w:rFonts w:asciiTheme="minorHAnsi" w:eastAsia="Aptos" w:hAnsiTheme="minorHAnsi" w:cstheme="minorHAnsi"/>
          <w:kern w:val="2"/>
          <w:lang w:val="en-US"/>
          <w14:ligatures w14:val="standardContextual"/>
        </w:rPr>
        <w:t>.</w:t>
      </w:r>
    </w:p>
    <w:p w14:paraId="78D8820F" w14:textId="5DB6C87A"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lead collaboratively, giving time to support and enable the Leadership Team in their ministries</w:t>
      </w:r>
      <w:r w:rsidR="005B651B">
        <w:rPr>
          <w:rFonts w:asciiTheme="minorHAnsi" w:eastAsia="Aptos" w:hAnsiTheme="minorHAnsi" w:cstheme="minorHAnsi"/>
          <w:kern w:val="2"/>
          <w:lang w:val="en-US"/>
          <w14:ligatures w14:val="standardContextual"/>
        </w:rPr>
        <w:t>.</w:t>
      </w:r>
      <w:r w:rsidRPr="002F4258">
        <w:rPr>
          <w:rFonts w:asciiTheme="minorHAnsi" w:eastAsia="Aptos" w:hAnsiTheme="minorHAnsi" w:cstheme="minorHAnsi"/>
          <w:kern w:val="2"/>
          <w:lang w:val="en-US"/>
          <w14:ligatures w14:val="standardContextual"/>
        </w:rPr>
        <w:t xml:space="preserve"> </w:t>
      </w:r>
    </w:p>
    <w:p w14:paraId="250266B2" w14:textId="4835E7D5"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grow disciples who are growing in prayerfulness and personal maturity</w:t>
      </w:r>
      <w:r w:rsidR="005B651B">
        <w:rPr>
          <w:rFonts w:asciiTheme="minorHAnsi" w:eastAsia="Aptos" w:hAnsiTheme="minorHAnsi" w:cstheme="minorHAnsi"/>
          <w:kern w:val="2"/>
          <w:lang w:val="en-US"/>
          <w14:ligatures w14:val="standardContextual"/>
        </w:rPr>
        <w:t>.</w:t>
      </w:r>
    </w:p>
    <w:p w14:paraId="682A8E35" w14:textId="570BA55A"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deepen Emmanuel’s commitment to serve the local community and to lead by example</w:t>
      </w:r>
      <w:r w:rsidR="005B651B">
        <w:rPr>
          <w:rFonts w:asciiTheme="minorHAnsi" w:eastAsia="Aptos" w:hAnsiTheme="minorHAnsi" w:cstheme="minorHAnsi"/>
          <w:kern w:val="2"/>
          <w:lang w:val="en-US"/>
          <w14:ligatures w14:val="standardContextual"/>
        </w:rPr>
        <w:t>.</w:t>
      </w:r>
    </w:p>
    <w:p w14:paraId="439E7566" w14:textId="74D358C4"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lead and pastor the church and wider community in Barmston</w:t>
      </w:r>
      <w:r w:rsidR="005B651B">
        <w:rPr>
          <w:rFonts w:asciiTheme="minorHAnsi" w:eastAsia="Aptos" w:hAnsiTheme="minorHAnsi" w:cstheme="minorHAnsi"/>
          <w:kern w:val="2"/>
          <w:lang w:val="en-US"/>
          <w14:ligatures w14:val="standardContextual"/>
        </w:rPr>
        <w:t>.</w:t>
      </w:r>
    </w:p>
    <w:p w14:paraId="310AA458" w14:textId="6B0146B2"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 xml:space="preserve">To encourage generosity in church members and through the PCCs </w:t>
      </w:r>
      <w:r w:rsidR="005B651B">
        <w:rPr>
          <w:rFonts w:asciiTheme="minorHAnsi" w:eastAsia="Aptos" w:hAnsiTheme="minorHAnsi" w:cstheme="minorHAnsi"/>
          <w:kern w:val="2"/>
          <w:lang w:val="en-US"/>
          <w14:ligatures w14:val="standardContextual"/>
        </w:rPr>
        <w:t>.</w:t>
      </w:r>
    </w:p>
    <w:p w14:paraId="004F9917" w14:textId="2B01FF4B" w:rsidR="002F4258" w:rsidRPr="002F4258" w:rsidRDefault="002F4258" w:rsidP="00FB047A">
      <w:pPr>
        <w:pStyle w:val="ListParagraph"/>
        <w:numPr>
          <w:ilvl w:val="0"/>
          <w:numId w:val="9"/>
        </w:numPr>
        <w:spacing w:after="120" w:line="259" w:lineRule="auto"/>
        <w:ind w:left="1434" w:hanging="357"/>
        <w:contextualSpacing w:val="0"/>
        <w:rPr>
          <w:rFonts w:asciiTheme="minorHAnsi" w:eastAsia="Aptos" w:hAnsiTheme="minorHAnsi" w:cstheme="minorHAnsi"/>
          <w:kern w:val="2"/>
          <w:lang w:val="en-US"/>
          <w14:ligatures w14:val="standardContextual"/>
        </w:rPr>
      </w:pPr>
      <w:r w:rsidRPr="002F4258">
        <w:rPr>
          <w:rFonts w:asciiTheme="minorHAnsi" w:eastAsia="Aptos" w:hAnsiTheme="minorHAnsi" w:cstheme="minorHAnsi"/>
          <w:kern w:val="2"/>
          <w:lang w:val="en-US"/>
          <w14:ligatures w14:val="standardContextual"/>
        </w:rPr>
        <w:t>To play and full and active part in the life of the deanery</w:t>
      </w:r>
      <w:r w:rsidR="005B651B">
        <w:rPr>
          <w:rFonts w:asciiTheme="minorHAnsi" w:eastAsia="Aptos" w:hAnsiTheme="minorHAnsi" w:cstheme="minorHAnsi"/>
          <w:kern w:val="2"/>
          <w:lang w:val="en-US"/>
          <w14:ligatures w14:val="standardContextual"/>
        </w:rPr>
        <w:t>.</w:t>
      </w:r>
    </w:p>
    <w:p w14:paraId="497A9711" w14:textId="77777777" w:rsidR="00727396" w:rsidRPr="002F4258" w:rsidRDefault="00727396" w:rsidP="00A93373">
      <w:pPr>
        <w:tabs>
          <w:tab w:val="left" w:pos="709"/>
        </w:tabs>
        <w:spacing w:after="120"/>
        <w:jc w:val="both"/>
        <w:rPr>
          <w:rFonts w:asciiTheme="minorHAnsi" w:eastAsia="Times New Roman" w:hAnsiTheme="minorHAnsi" w:cs="Times New Roman"/>
          <w:b/>
          <w:sz w:val="32"/>
          <w:szCs w:val="32"/>
          <w:lang w:val="en-US"/>
        </w:rPr>
      </w:pPr>
    </w:p>
    <w:p w14:paraId="1703A299" w14:textId="77777777" w:rsidR="00727396" w:rsidRPr="00727396" w:rsidRDefault="00727396" w:rsidP="00727396">
      <w:pPr>
        <w:tabs>
          <w:tab w:val="left" w:pos="709"/>
        </w:tabs>
        <w:jc w:val="both"/>
        <w:rPr>
          <w:rFonts w:asciiTheme="minorHAnsi" w:eastAsia="Times New Roman" w:hAnsiTheme="minorHAnsi" w:cs="Times New Roman"/>
          <w:b/>
          <w:sz w:val="32"/>
          <w:szCs w:val="32"/>
        </w:rPr>
      </w:pPr>
    </w:p>
    <w:p w14:paraId="018194FD" w14:textId="77777777" w:rsidR="00727396" w:rsidRDefault="00727396" w:rsidP="00727396">
      <w:pPr>
        <w:tabs>
          <w:tab w:val="left" w:pos="709"/>
        </w:tabs>
        <w:jc w:val="both"/>
        <w:rPr>
          <w:rFonts w:asciiTheme="minorHAnsi" w:eastAsia="Times New Roman" w:hAnsiTheme="minorHAnsi" w:cs="Times New Roman"/>
          <w:b/>
          <w:sz w:val="32"/>
          <w:szCs w:val="32"/>
        </w:rPr>
      </w:pPr>
      <w:r w:rsidRPr="00727396">
        <w:rPr>
          <w:rFonts w:asciiTheme="minorHAnsi" w:eastAsia="Times New Roman" w:hAnsiTheme="minorHAnsi" w:cs="Times New Roman"/>
          <w:b/>
          <w:sz w:val="32"/>
          <w:szCs w:val="32"/>
        </w:rPr>
        <w:t>Role Context:</w:t>
      </w:r>
    </w:p>
    <w:p w14:paraId="714D89F6" w14:textId="45396352" w:rsidR="00B93A9C" w:rsidRDefault="005B5ABD" w:rsidP="00727396">
      <w:pPr>
        <w:tabs>
          <w:tab w:val="left" w:pos="709"/>
        </w:tabs>
        <w:jc w:val="both"/>
        <w:rPr>
          <w:rFonts w:asciiTheme="minorHAnsi" w:eastAsia="Times New Roman" w:hAnsiTheme="minorHAnsi" w:cs="Times New Roman"/>
          <w:bCs/>
        </w:rPr>
      </w:pPr>
      <w:r>
        <w:rPr>
          <w:rFonts w:asciiTheme="minorHAnsi" w:eastAsia="Times New Roman" w:hAnsiTheme="minorHAnsi" w:cs="Times New Roman"/>
          <w:bCs/>
        </w:rPr>
        <w:t>The churches of Bridlington Deanery work together collaboratively and effectively.  The new Incumbent at Emmanual is e</w:t>
      </w:r>
      <w:r w:rsidR="00972D90">
        <w:rPr>
          <w:rFonts w:asciiTheme="minorHAnsi" w:eastAsia="Times New Roman" w:hAnsiTheme="minorHAnsi" w:cs="Times New Roman"/>
          <w:bCs/>
        </w:rPr>
        <w:t xml:space="preserve">ncouraged to play a full part in sustaining this positive relationship.  </w:t>
      </w:r>
    </w:p>
    <w:p w14:paraId="4F1FB8E5" w14:textId="77777777" w:rsidR="005B651B" w:rsidRPr="005B5ABD" w:rsidRDefault="005B651B" w:rsidP="00727396">
      <w:pPr>
        <w:tabs>
          <w:tab w:val="left" w:pos="709"/>
        </w:tabs>
        <w:jc w:val="both"/>
        <w:rPr>
          <w:rFonts w:asciiTheme="minorHAnsi" w:eastAsia="Times New Roman" w:hAnsiTheme="minorHAnsi" w:cs="Times New Roman"/>
          <w:bCs/>
        </w:rPr>
      </w:pPr>
    </w:p>
    <w:p w14:paraId="4E2D6B8C" w14:textId="77777777" w:rsidR="00B93A9C" w:rsidRDefault="00B93A9C" w:rsidP="00727396">
      <w:pPr>
        <w:tabs>
          <w:tab w:val="left" w:pos="709"/>
        </w:tabs>
        <w:jc w:val="both"/>
        <w:rPr>
          <w:rFonts w:asciiTheme="minorHAnsi" w:eastAsia="Times New Roman" w:hAnsiTheme="minorHAnsi" w:cs="Times New Roman"/>
          <w:b/>
          <w:sz w:val="32"/>
          <w:szCs w:val="32"/>
        </w:rPr>
      </w:pPr>
    </w:p>
    <w:p w14:paraId="3C07B0D5" w14:textId="28D8FD65" w:rsidR="00727396" w:rsidRDefault="00727396" w:rsidP="00727396">
      <w:pPr>
        <w:tabs>
          <w:tab w:val="left" w:pos="709"/>
        </w:tabs>
        <w:jc w:val="both"/>
        <w:rPr>
          <w:rFonts w:asciiTheme="minorHAnsi" w:eastAsia="Times New Roman" w:hAnsiTheme="minorHAnsi" w:cs="Times New Roman"/>
          <w:b/>
          <w:sz w:val="32"/>
          <w:szCs w:val="32"/>
        </w:rPr>
      </w:pPr>
      <w:r>
        <w:rPr>
          <w:rFonts w:asciiTheme="minorHAnsi" w:eastAsia="Times New Roman" w:hAnsiTheme="minorHAnsi" w:cs="Times New Roman"/>
          <w:b/>
          <w:sz w:val="32"/>
          <w:szCs w:val="32"/>
        </w:rPr>
        <w:t>Key Contacts and Relationships:</w:t>
      </w:r>
    </w:p>
    <w:p w14:paraId="0E179CCB" w14:textId="77777777" w:rsidR="00727396" w:rsidRDefault="00727396" w:rsidP="00727396">
      <w:pPr>
        <w:tabs>
          <w:tab w:val="left" w:pos="709"/>
        </w:tabs>
        <w:jc w:val="both"/>
        <w:rPr>
          <w:rFonts w:asciiTheme="minorHAnsi" w:eastAsia="Times New Roman" w:hAnsiTheme="minorHAnsi" w:cs="Times New Roman"/>
        </w:rPr>
      </w:pPr>
    </w:p>
    <w:p w14:paraId="3AE6E12D"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Generic</w:t>
      </w:r>
    </w:p>
    <w:p w14:paraId="4659557D"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Archbishop, Suffragan Bishop and Archdeacon</w:t>
      </w:r>
    </w:p>
    <w:p w14:paraId="6C316397"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Churchwardens and Parochial Church Councils</w:t>
      </w:r>
    </w:p>
    <w:p w14:paraId="3DC68720" w14:textId="77777777" w:rsidR="00727396" w:rsidRP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The Deanery Chapter and Deanery Synod</w:t>
      </w:r>
    </w:p>
    <w:p w14:paraId="043AA66D" w14:textId="77777777" w:rsidR="00727396" w:rsidRDefault="00727396" w:rsidP="00727396">
      <w:pPr>
        <w:pStyle w:val="ListParagraph"/>
        <w:numPr>
          <w:ilvl w:val="0"/>
          <w:numId w:val="3"/>
        </w:numPr>
        <w:tabs>
          <w:tab w:val="left" w:pos="709"/>
        </w:tabs>
        <w:spacing w:after="120"/>
        <w:jc w:val="both"/>
        <w:rPr>
          <w:rFonts w:asciiTheme="minorHAnsi" w:eastAsia="Times New Roman" w:hAnsiTheme="minorHAnsi" w:cs="Times New Roman"/>
        </w:rPr>
      </w:pPr>
      <w:r w:rsidRPr="00727396">
        <w:rPr>
          <w:rFonts w:asciiTheme="minorHAnsi" w:eastAsia="Times New Roman" w:hAnsiTheme="minorHAnsi" w:cs="Times New Roman"/>
        </w:rPr>
        <w:t>Diocesan and archdeaconry advisers in specialist areas</w:t>
      </w:r>
    </w:p>
    <w:p w14:paraId="590F683B" w14:textId="77777777" w:rsidR="00727396" w:rsidRDefault="00727396" w:rsidP="00727396">
      <w:pPr>
        <w:tabs>
          <w:tab w:val="left" w:pos="709"/>
        </w:tabs>
        <w:spacing w:after="120"/>
        <w:jc w:val="both"/>
        <w:rPr>
          <w:rFonts w:asciiTheme="minorHAnsi" w:eastAsia="Times New Roman" w:hAnsiTheme="minorHAnsi" w:cs="Times New Roman"/>
        </w:rPr>
      </w:pPr>
    </w:p>
    <w:p w14:paraId="3F1E87F5" w14:textId="77777777" w:rsidR="00727396" w:rsidRP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t>Specific</w:t>
      </w:r>
    </w:p>
    <w:p w14:paraId="5938E9F3" w14:textId="138C091C" w:rsidR="009B628D" w:rsidRPr="009B628D" w:rsidRDefault="009B628D" w:rsidP="009B628D">
      <w:pPr>
        <w:pStyle w:val="ListParagraph"/>
        <w:numPr>
          <w:ilvl w:val="0"/>
          <w:numId w:val="8"/>
        </w:numPr>
        <w:tabs>
          <w:tab w:val="left" w:pos="709"/>
        </w:tabs>
        <w:jc w:val="both"/>
        <w:rPr>
          <w:rFonts w:asciiTheme="minorHAnsi" w:eastAsia="Times New Roman" w:hAnsiTheme="minorHAnsi" w:cs="Times New Roman"/>
        </w:rPr>
      </w:pPr>
      <w:r w:rsidRPr="009B628D">
        <w:rPr>
          <w:rFonts w:asciiTheme="minorHAnsi" w:eastAsia="Times New Roman" w:hAnsiTheme="minorHAnsi" w:cs="Times New Roman"/>
        </w:rPr>
        <w:t>Distinctive Deacon, the Revd Barbara Bancroft</w:t>
      </w:r>
      <w:r>
        <w:rPr>
          <w:rFonts w:asciiTheme="minorHAnsi" w:eastAsia="Times New Roman" w:hAnsiTheme="minorHAnsi" w:cs="Times New Roman"/>
        </w:rPr>
        <w:t xml:space="preserve"> (to be prieste</w:t>
      </w:r>
      <w:r w:rsidR="00CD50EE">
        <w:rPr>
          <w:rFonts w:asciiTheme="minorHAnsi" w:eastAsia="Times New Roman" w:hAnsiTheme="minorHAnsi" w:cs="Times New Roman"/>
        </w:rPr>
        <w:t>d in December 2025)</w:t>
      </w:r>
    </w:p>
    <w:p w14:paraId="1152AAC2" w14:textId="1068A396" w:rsidR="00727396" w:rsidRPr="009B628D" w:rsidRDefault="004109A2" w:rsidP="009B628D">
      <w:pPr>
        <w:pStyle w:val="ListParagraph"/>
        <w:numPr>
          <w:ilvl w:val="0"/>
          <w:numId w:val="8"/>
        </w:numPr>
        <w:tabs>
          <w:tab w:val="left" w:pos="709"/>
        </w:tabs>
        <w:jc w:val="both"/>
        <w:rPr>
          <w:rFonts w:asciiTheme="minorHAnsi" w:eastAsia="Times New Roman" w:hAnsiTheme="minorHAnsi" w:cs="Times New Roman"/>
        </w:rPr>
      </w:pPr>
      <w:r w:rsidRPr="009B628D">
        <w:rPr>
          <w:rFonts w:asciiTheme="minorHAnsi" w:eastAsia="Times New Roman" w:hAnsiTheme="minorHAnsi" w:cs="Times New Roman"/>
        </w:rPr>
        <w:t>Assistant Curate, the Revd Heather Grocock</w:t>
      </w:r>
    </w:p>
    <w:p w14:paraId="00B89F46" w14:textId="1746A9A0" w:rsidR="004109A2" w:rsidRDefault="004109A2" w:rsidP="009B628D">
      <w:pPr>
        <w:pStyle w:val="ListParagraph"/>
        <w:numPr>
          <w:ilvl w:val="0"/>
          <w:numId w:val="8"/>
        </w:numPr>
        <w:tabs>
          <w:tab w:val="left" w:pos="709"/>
        </w:tabs>
        <w:jc w:val="both"/>
        <w:rPr>
          <w:rFonts w:asciiTheme="minorHAnsi" w:eastAsia="Times New Roman" w:hAnsiTheme="minorHAnsi" w:cs="Times New Roman"/>
        </w:rPr>
      </w:pPr>
      <w:r w:rsidRPr="009B628D">
        <w:rPr>
          <w:rFonts w:asciiTheme="minorHAnsi" w:eastAsia="Times New Roman" w:hAnsiTheme="minorHAnsi" w:cs="Times New Roman"/>
        </w:rPr>
        <w:t>Assistant Curate, the Revd Lyn Kenny</w:t>
      </w:r>
    </w:p>
    <w:p w14:paraId="04AD5215" w14:textId="14F52CF0" w:rsidR="00CD50EE" w:rsidRDefault="0001222E" w:rsidP="009B628D">
      <w:pPr>
        <w:pStyle w:val="ListParagraph"/>
        <w:numPr>
          <w:ilvl w:val="0"/>
          <w:numId w:val="8"/>
        </w:numPr>
        <w:tabs>
          <w:tab w:val="left" w:pos="709"/>
        </w:tabs>
        <w:jc w:val="both"/>
        <w:rPr>
          <w:rFonts w:asciiTheme="minorHAnsi" w:eastAsia="Times New Roman" w:hAnsiTheme="minorHAnsi" w:cs="Times New Roman"/>
        </w:rPr>
      </w:pPr>
      <w:r>
        <w:rPr>
          <w:rFonts w:asciiTheme="minorHAnsi" w:eastAsia="Times New Roman" w:hAnsiTheme="minorHAnsi" w:cs="Times New Roman"/>
        </w:rPr>
        <w:t>LLM, Mr John Dixon</w:t>
      </w:r>
    </w:p>
    <w:p w14:paraId="022D955A" w14:textId="2508A2DD" w:rsidR="0001222E" w:rsidRDefault="0001222E" w:rsidP="009B628D">
      <w:pPr>
        <w:pStyle w:val="ListParagraph"/>
        <w:numPr>
          <w:ilvl w:val="0"/>
          <w:numId w:val="8"/>
        </w:numPr>
        <w:tabs>
          <w:tab w:val="left" w:pos="709"/>
        </w:tabs>
        <w:jc w:val="both"/>
        <w:rPr>
          <w:rFonts w:asciiTheme="minorHAnsi" w:eastAsia="Times New Roman" w:hAnsiTheme="minorHAnsi" w:cs="Times New Roman"/>
        </w:rPr>
      </w:pPr>
      <w:r>
        <w:rPr>
          <w:rFonts w:asciiTheme="minorHAnsi" w:eastAsia="Times New Roman" w:hAnsiTheme="minorHAnsi" w:cs="Times New Roman"/>
        </w:rPr>
        <w:t>LLM, Ms Helen Jackson</w:t>
      </w:r>
    </w:p>
    <w:p w14:paraId="197E0648" w14:textId="18E74D53" w:rsidR="0001222E" w:rsidRPr="009B628D" w:rsidRDefault="0001222E" w:rsidP="009B628D">
      <w:pPr>
        <w:pStyle w:val="ListParagraph"/>
        <w:numPr>
          <w:ilvl w:val="0"/>
          <w:numId w:val="8"/>
        </w:numPr>
        <w:tabs>
          <w:tab w:val="left" w:pos="709"/>
        </w:tabs>
        <w:jc w:val="both"/>
        <w:rPr>
          <w:rFonts w:asciiTheme="minorHAnsi" w:eastAsia="Times New Roman" w:hAnsiTheme="minorHAnsi" w:cs="Times New Roman"/>
        </w:rPr>
      </w:pPr>
      <w:r>
        <w:rPr>
          <w:rFonts w:asciiTheme="minorHAnsi" w:eastAsia="Times New Roman" w:hAnsiTheme="minorHAnsi" w:cs="Times New Roman"/>
        </w:rPr>
        <w:t>LLM, Ms Jackie Moore</w:t>
      </w:r>
    </w:p>
    <w:p w14:paraId="73B1B51A" w14:textId="50D53069" w:rsidR="004109A2" w:rsidRPr="009B628D" w:rsidRDefault="004109A2" w:rsidP="009B628D">
      <w:pPr>
        <w:pStyle w:val="ListParagraph"/>
        <w:numPr>
          <w:ilvl w:val="0"/>
          <w:numId w:val="8"/>
        </w:numPr>
        <w:tabs>
          <w:tab w:val="left" w:pos="709"/>
        </w:tabs>
        <w:jc w:val="both"/>
        <w:rPr>
          <w:rFonts w:asciiTheme="minorHAnsi" w:eastAsia="Times New Roman" w:hAnsiTheme="minorHAnsi" w:cs="Times New Roman"/>
        </w:rPr>
      </w:pPr>
      <w:r w:rsidRPr="009B628D">
        <w:rPr>
          <w:rFonts w:asciiTheme="minorHAnsi" w:eastAsia="Times New Roman" w:hAnsiTheme="minorHAnsi" w:cs="Times New Roman"/>
        </w:rPr>
        <w:t>ALM, Mrs Diane Bould</w:t>
      </w:r>
    </w:p>
    <w:p w14:paraId="603A528F" w14:textId="549CF316" w:rsidR="004109A2" w:rsidRPr="009B628D" w:rsidRDefault="004109A2" w:rsidP="009B628D">
      <w:pPr>
        <w:pStyle w:val="ListParagraph"/>
        <w:numPr>
          <w:ilvl w:val="0"/>
          <w:numId w:val="8"/>
        </w:numPr>
        <w:tabs>
          <w:tab w:val="left" w:pos="709"/>
        </w:tabs>
        <w:jc w:val="both"/>
        <w:rPr>
          <w:rFonts w:asciiTheme="minorHAnsi" w:eastAsia="Times New Roman" w:hAnsiTheme="minorHAnsi" w:cs="Times New Roman"/>
        </w:rPr>
      </w:pPr>
      <w:r w:rsidRPr="009B628D">
        <w:rPr>
          <w:rFonts w:asciiTheme="minorHAnsi" w:eastAsia="Times New Roman" w:hAnsiTheme="minorHAnsi" w:cs="Times New Roman"/>
        </w:rPr>
        <w:t>ALM, Mrs Caroline Hodges</w:t>
      </w:r>
    </w:p>
    <w:p w14:paraId="70440365" w14:textId="5E38E640" w:rsidR="004109A2" w:rsidRPr="009B628D" w:rsidRDefault="004109A2" w:rsidP="009B628D">
      <w:pPr>
        <w:pStyle w:val="ListParagraph"/>
        <w:numPr>
          <w:ilvl w:val="0"/>
          <w:numId w:val="8"/>
        </w:numPr>
        <w:tabs>
          <w:tab w:val="left" w:pos="709"/>
        </w:tabs>
        <w:jc w:val="both"/>
        <w:rPr>
          <w:rFonts w:asciiTheme="minorHAnsi" w:eastAsia="Times New Roman" w:hAnsiTheme="minorHAnsi" w:cs="Times New Roman"/>
        </w:rPr>
      </w:pPr>
      <w:r w:rsidRPr="009B628D">
        <w:rPr>
          <w:rFonts w:asciiTheme="minorHAnsi" w:eastAsia="Times New Roman" w:hAnsiTheme="minorHAnsi" w:cs="Times New Roman"/>
        </w:rPr>
        <w:t>ALM, Mrs Barbara Jenkinson</w:t>
      </w:r>
    </w:p>
    <w:p w14:paraId="59E55F2B" w14:textId="77777777" w:rsidR="00727396" w:rsidRDefault="00727396" w:rsidP="00727396">
      <w:pPr>
        <w:tabs>
          <w:tab w:val="left" w:pos="709"/>
        </w:tabs>
        <w:spacing w:after="120"/>
        <w:jc w:val="both"/>
        <w:rPr>
          <w:rFonts w:asciiTheme="minorHAnsi" w:eastAsia="Times New Roman" w:hAnsiTheme="minorHAnsi" w:cs="Times New Roman"/>
        </w:rPr>
      </w:pPr>
    </w:p>
    <w:p w14:paraId="4F80DC79" w14:textId="77777777" w:rsidR="00727396" w:rsidRDefault="00727396" w:rsidP="00727396">
      <w:pPr>
        <w:tabs>
          <w:tab w:val="left" w:pos="709"/>
        </w:tabs>
        <w:spacing w:after="120"/>
        <w:jc w:val="both"/>
        <w:rPr>
          <w:rFonts w:asciiTheme="minorHAnsi" w:eastAsia="Times New Roman" w:hAnsiTheme="minorHAnsi" w:cs="Times New Roman"/>
          <w:i/>
        </w:rPr>
      </w:pPr>
      <w:r w:rsidRPr="00727396">
        <w:rPr>
          <w:rFonts w:asciiTheme="minorHAnsi" w:eastAsia="Times New Roman" w:hAnsiTheme="minorHAnsi" w:cs="Times New Roman"/>
          <w:i/>
        </w:rPr>
        <w:lastRenderedPageBreak/>
        <w:t>Supportive</w:t>
      </w:r>
    </w:p>
    <w:p w14:paraId="28BC6A53" w14:textId="5582F82E" w:rsidR="00DB05CF"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002F33A6">
        <w:rPr>
          <w:rFonts w:asciiTheme="minorHAnsi" w:eastAsia="Times New Roman" w:hAnsiTheme="minorHAnsi" w:cs="Times New Roman"/>
        </w:rPr>
        <w:t xml:space="preserve">The </w:t>
      </w:r>
      <w:r w:rsidR="00E23D2F">
        <w:rPr>
          <w:rFonts w:asciiTheme="minorHAnsi" w:eastAsia="Times New Roman" w:hAnsiTheme="minorHAnsi" w:cs="Times New Roman"/>
        </w:rPr>
        <w:t>Area Dean,</w:t>
      </w:r>
      <w:r w:rsidR="00A41BE7">
        <w:rPr>
          <w:rFonts w:asciiTheme="minorHAnsi" w:eastAsia="Times New Roman" w:hAnsiTheme="minorHAnsi" w:cs="Times New Roman"/>
        </w:rPr>
        <w:t xml:space="preserve"> the Revd Neil Bowler</w:t>
      </w:r>
    </w:p>
    <w:p w14:paraId="1D96DE5C" w14:textId="62D15FE5" w:rsidR="00727396" w:rsidRPr="002F33A6" w:rsidRDefault="00DB05CF" w:rsidP="002F33A6">
      <w:pPr>
        <w:pStyle w:val="ListParagraph"/>
        <w:numPr>
          <w:ilvl w:val="0"/>
          <w:numId w:val="4"/>
        </w:num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The Lay Dean, </w:t>
      </w:r>
      <w:r w:rsidR="00A41BE7">
        <w:rPr>
          <w:rFonts w:asciiTheme="minorHAnsi" w:eastAsia="Times New Roman" w:hAnsiTheme="minorHAnsi" w:cs="Times New Roman"/>
        </w:rPr>
        <w:t>Mrs Heather Bingley</w:t>
      </w:r>
    </w:p>
    <w:p w14:paraId="3FDD1F14" w14:textId="72E70199" w:rsidR="00BF2A6A" w:rsidRDefault="00BF2A6A" w:rsidP="002F33A6">
      <w:pPr>
        <w:pStyle w:val="ListParagraph"/>
        <w:numPr>
          <w:ilvl w:val="0"/>
          <w:numId w:val="4"/>
        </w:numPr>
        <w:tabs>
          <w:tab w:val="left" w:pos="709"/>
        </w:tabs>
        <w:spacing w:after="120"/>
        <w:jc w:val="both"/>
        <w:rPr>
          <w:rFonts w:asciiTheme="minorHAnsi" w:eastAsia="Times New Roman" w:hAnsiTheme="minorHAnsi" w:cs="Times New Roman"/>
        </w:rPr>
      </w:pPr>
      <w:r w:rsidRPr="002F33A6">
        <w:rPr>
          <w:rFonts w:asciiTheme="minorHAnsi" w:eastAsia="Times New Roman" w:hAnsiTheme="minorHAnsi" w:cs="Times New Roman"/>
        </w:rPr>
        <w:t xml:space="preserve">The Director of </w:t>
      </w:r>
      <w:r w:rsidR="00DB05CF">
        <w:rPr>
          <w:rFonts w:asciiTheme="minorHAnsi" w:eastAsia="Times New Roman" w:hAnsiTheme="minorHAnsi" w:cs="Times New Roman"/>
        </w:rPr>
        <w:t>Mission and Ministry,</w:t>
      </w:r>
      <w:r w:rsidRPr="002F33A6">
        <w:rPr>
          <w:rFonts w:asciiTheme="minorHAnsi" w:eastAsia="Times New Roman" w:hAnsiTheme="minorHAnsi" w:cs="Times New Roman"/>
        </w:rPr>
        <w:t xml:space="preserve"> </w:t>
      </w:r>
      <w:r w:rsidR="00A41BE7">
        <w:rPr>
          <w:rFonts w:asciiTheme="minorHAnsi" w:eastAsia="Times New Roman" w:hAnsiTheme="minorHAnsi" w:cs="Times New Roman"/>
        </w:rPr>
        <w:t>currently vacant</w:t>
      </w:r>
    </w:p>
    <w:p w14:paraId="51C9BC23" w14:textId="031A1219" w:rsidR="00454236" w:rsidRDefault="00454236" w:rsidP="002F33A6">
      <w:pPr>
        <w:pStyle w:val="ListParagraph"/>
        <w:numPr>
          <w:ilvl w:val="0"/>
          <w:numId w:val="4"/>
        </w:num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 xml:space="preserve">The </w:t>
      </w:r>
      <w:r w:rsidR="009E19B4">
        <w:rPr>
          <w:rFonts w:asciiTheme="minorHAnsi" w:eastAsia="Times New Roman" w:hAnsiTheme="minorHAnsi" w:cs="Times New Roman"/>
        </w:rPr>
        <w:t>Archbishop’s Adviser</w:t>
      </w:r>
      <w:r>
        <w:rPr>
          <w:rFonts w:asciiTheme="minorHAnsi" w:eastAsia="Times New Roman" w:hAnsiTheme="minorHAnsi" w:cs="Times New Roman"/>
        </w:rPr>
        <w:t xml:space="preserve"> for Pastoral Care, M</w:t>
      </w:r>
      <w:r w:rsidR="00D86B2D">
        <w:rPr>
          <w:rFonts w:asciiTheme="minorHAnsi" w:eastAsia="Times New Roman" w:hAnsiTheme="minorHAnsi" w:cs="Times New Roman"/>
        </w:rPr>
        <w:t>r</w:t>
      </w:r>
      <w:r>
        <w:rPr>
          <w:rFonts w:asciiTheme="minorHAnsi" w:eastAsia="Times New Roman" w:hAnsiTheme="minorHAnsi" w:cs="Times New Roman"/>
        </w:rPr>
        <w:t>s Mo Theodosius</w:t>
      </w:r>
    </w:p>
    <w:p w14:paraId="22857A94" w14:textId="4FD3D9B7" w:rsidR="005D3466" w:rsidRPr="002F33A6" w:rsidRDefault="005D3466" w:rsidP="002F33A6">
      <w:pPr>
        <w:pStyle w:val="ListParagraph"/>
        <w:numPr>
          <w:ilvl w:val="0"/>
          <w:numId w:val="4"/>
        </w:num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Diocesan Adviser</w:t>
      </w:r>
      <w:r w:rsidR="009E19B4">
        <w:rPr>
          <w:rFonts w:asciiTheme="minorHAnsi" w:eastAsia="Times New Roman" w:hAnsiTheme="minorHAnsi" w:cs="Times New Roman"/>
        </w:rPr>
        <w:t xml:space="preserve"> for Women’s Ministry, the Revd Dianne Gamble</w:t>
      </w:r>
    </w:p>
    <w:p w14:paraId="3C209FC0" w14:textId="77777777" w:rsidR="002F33A6" w:rsidRDefault="002F33A6">
      <w:pPr>
        <w:rPr>
          <w:rFonts w:asciiTheme="minorHAnsi" w:eastAsia="Times New Roman" w:hAnsiTheme="minorHAnsi" w:cs="Times New Roman"/>
        </w:rPr>
      </w:pPr>
    </w:p>
    <w:p w14:paraId="1B0B421D" w14:textId="77777777" w:rsidR="002C7A22" w:rsidRDefault="002C7A22" w:rsidP="009D2659">
      <w:pPr>
        <w:tabs>
          <w:tab w:val="left" w:pos="709"/>
        </w:tabs>
        <w:spacing w:after="240"/>
        <w:jc w:val="both"/>
        <w:rPr>
          <w:rFonts w:asciiTheme="minorHAnsi" w:eastAsia="Times New Roman" w:hAnsiTheme="minorHAnsi" w:cs="Times New Roman"/>
          <w:b/>
          <w:sz w:val="32"/>
          <w:szCs w:val="32"/>
        </w:rPr>
      </w:pPr>
    </w:p>
    <w:p w14:paraId="447D1165" w14:textId="77777777" w:rsidR="002C7A22" w:rsidRDefault="002C7A22" w:rsidP="009D2659">
      <w:pPr>
        <w:tabs>
          <w:tab w:val="left" w:pos="709"/>
        </w:tabs>
        <w:spacing w:after="240"/>
        <w:jc w:val="both"/>
        <w:rPr>
          <w:rFonts w:asciiTheme="minorHAnsi" w:eastAsia="Times New Roman" w:hAnsiTheme="minorHAnsi" w:cs="Times New Roman"/>
          <w:b/>
          <w:sz w:val="32"/>
          <w:szCs w:val="32"/>
        </w:rPr>
      </w:pPr>
    </w:p>
    <w:p w14:paraId="4A9D6EA7" w14:textId="19F41958" w:rsidR="002F33A6" w:rsidRPr="009D2659" w:rsidRDefault="002F33A6" w:rsidP="009D2659">
      <w:pPr>
        <w:tabs>
          <w:tab w:val="left" w:pos="709"/>
        </w:tabs>
        <w:spacing w:after="240"/>
        <w:jc w:val="both"/>
        <w:rPr>
          <w:rFonts w:asciiTheme="minorHAnsi" w:eastAsia="Times New Roman" w:hAnsiTheme="minorHAnsi" w:cs="Times New Roman"/>
          <w:b/>
          <w:sz w:val="32"/>
          <w:szCs w:val="32"/>
        </w:rPr>
      </w:pPr>
      <w:r>
        <w:rPr>
          <w:rFonts w:asciiTheme="minorHAnsi" w:eastAsia="Times New Roman" w:hAnsiTheme="minorHAnsi" w:cs="Times New Roman"/>
          <w:b/>
          <w:sz w:val="32"/>
          <w:szCs w:val="32"/>
        </w:rPr>
        <w:t>Benefice S</w:t>
      </w:r>
      <w:r w:rsidR="009D2659">
        <w:rPr>
          <w:rFonts w:asciiTheme="minorHAnsi" w:eastAsia="Times New Roman" w:hAnsiTheme="minorHAnsi" w:cs="Times New Roman"/>
          <w:b/>
          <w:sz w:val="32"/>
          <w:szCs w:val="32"/>
        </w:rPr>
        <w:t>ummary as at time of compilation</w:t>
      </w:r>
    </w:p>
    <w:tbl>
      <w:tblPr>
        <w:tblStyle w:val="TableGrid"/>
        <w:tblW w:w="0" w:type="auto"/>
        <w:tblInd w:w="108" w:type="dxa"/>
        <w:tblLook w:val="04A0" w:firstRow="1" w:lastRow="0" w:firstColumn="1" w:lastColumn="0" w:noHBand="0" w:noVBand="1"/>
      </w:tblPr>
      <w:tblGrid>
        <w:gridCol w:w="1644"/>
        <w:gridCol w:w="1377"/>
        <w:gridCol w:w="2350"/>
        <w:gridCol w:w="2350"/>
      </w:tblGrid>
      <w:tr w:rsidR="00222C14" w:rsidRPr="006E7F69" w14:paraId="38129BC0" w14:textId="77777777" w:rsidTr="00222C14">
        <w:tc>
          <w:tcPr>
            <w:tcW w:w="1644" w:type="dxa"/>
          </w:tcPr>
          <w:p w14:paraId="792208D3" w14:textId="77777777" w:rsidR="00222C14" w:rsidRPr="006E7F69" w:rsidRDefault="00222C14"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t>
            </w:r>
          </w:p>
        </w:tc>
        <w:tc>
          <w:tcPr>
            <w:tcW w:w="1377" w:type="dxa"/>
          </w:tcPr>
          <w:p w14:paraId="29B99132" w14:textId="77777777" w:rsidR="00222C14" w:rsidRPr="006E7F69" w:rsidRDefault="00222C14"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Listing</w:t>
            </w:r>
          </w:p>
        </w:tc>
        <w:tc>
          <w:tcPr>
            <w:tcW w:w="2350" w:type="dxa"/>
          </w:tcPr>
          <w:p w14:paraId="4F03FF75" w14:textId="77777777" w:rsidR="00222C14" w:rsidRPr="006E7F69" w:rsidRDefault="00222C14"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Churchwarden 1</w:t>
            </w:r>
          </w:p>
        </w:tc>
        <w:tc>
          <w:tcPr>
            <w:tcW w:w="2350" w:type="dxa"/>
          </w:tcPr>
          <w:p w14:paraId="676C129A" w14:textId="77777777" w:rsidR="00222C14" w:rsidRPr="006E7F69" w:rsidRDefault="00222C14" w:rsidP="002F33A6">
            <w:pPr>
              <w:tabs>
                <w:tab w:val="left" w:pos="709"/>
              </w:tabs>
              <w:spacing w:after="120"/>
              <w:jc w:val="both"/>
              <w:rPr>
                <w:rFonts w:asciiTheme="minorHAnsi" w:eastAsia="Times New Roman" w:hAnsiTheme="minorHAnsi" w:cs="Times New Roman"/>
                <w:b/>
              </w:rPr>
            </w:pPr>
            <w:r w:rsidRPr="006E7F69">
              <w:rPr>
                <w:rFonts w:asciiTheme="minorHAnsi" w:eastAsia="Times New Roman" w:hAnsiTheme="minorHAnsi" w:cs="Times New Roman"/>
                <w:b/>
              </w:rPr>
              <w:t>Churchwarden 2</w:t>
            </w:r>
          </w:p>
        </w:tc>
      </w:tr>
      <w:tr w:rsidR="00222C14" w14:paraId="5549552A" w14:textId="77777777" w:rsidTr="00222C14">
        <w:tc>
          <w:tcPr>
            <w:tcW w:w="1644" w:type="dxa"/>
          </w:tcPr>
          <w:p w14:paraId="0EC18A36" w14:textId="68295C47" w:rsidR="00222C14" w:rsidRDefault="00222C14"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Emmanuel</w:t>
            </w:r>
          </w:p>
        </w:tc>
        <w:tc>
          <w:tcPr>
            <w:tcW w:w="1377" w:type="dxa"/>
          </w:tcPr>
          <w:p w14:paraId="31DFFBDB" w14:textId="107E76DC" w:rsidR="00222C14" w:rsidRDefault="00E245F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Unlisted</w:t>
            </w:r>
          </w:p>
        </w:tc>
        <w:tc>
          <w:tcPr>
            <w:tcW w:w="2350" w:type="dxa"/>
          </w:tcPr>
          <w:p w14:paraId="78CDC9E9" w14:textId="731A43BC" w:rsidR="00222C14" w:rsidRDefault="009457FE" w:rsidP="00267792">
            <w:pPr>
              <w:tabs>
                <w:tab w:val="left" w:pos="709"/>
              </w:tabs>
              <w:spacing w:after="120"/>
              <w:rPr>
                <w:rFonts w:asciiTheme="minorHAnsi" w:eastAsia="Times New Roman" w:hAnsiTheme="minorHAnsi" w:cs="Times New Roman"/>
              </w:rPr>
            </w:pPr>
            <w:r>
              <w:rPr>
                <w:rFonts w:asciiTheme="minorHAnsi" w:eastAsia="Times New Roman" w:hAnsiTheme="minorHAnsi" w:cs="Times New Roman"/>
              </w:rPr>
              <w:t>Mrs Barbara</w:t>
            </w:r>
            <w:r w:rsidR="00267792">
              <w:rPr>
                <w:rFonts w:asciiTheme="minorHAnsi" w:eastAsia="Times New Roman" w:hAnsiTheme="minorHAnsi" w:cs="Times New Roman"/>
              </w:rPr>
              <w:t xml:space="preserve"> Jenkinson</w:t>
            </w:r>
          </w:p>
        </w:tc>
        <w:tc>
          <w:tcPr>
            <w:tcW w:w="2350" w:type="dxa"/>
          </w:tcPr>
          <w:p w14:paraId="09C7E92F" w14:textId="03496E29" w:rsidR="00222C14" w:rsidRDefault="009457FE"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Mrs Joyce Carr</w:t>
            </w:r>
          </w:p>
        </w:tc>
      </w:tr>
      <w:tr w:rsidR="00222C14" w14:paraId="68DD838F" w14:textId="77777777" w:rsidTr="00222C14">
        <w:tc>
          <w:tcPr>
            <w:tcW w:w="1644" w:type="dxa"/>
          </w:tcPr>
          <w:p w14:paraId="4D566493" w14:textId="38411EBB" w:rsidR="00222C14" w:rsidRDefault="00222C14"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All Saints’</w:t>
            </w:r>
          </w:p>
        </w:tc>
        <w:tc>
          <w:tcPr>
            <w:tcW w:w="1377" w:type="dxa"/>
          </w:tcPr>
          <w:p w14:paraId="065D2E80" w14:textId="7A979DEB" w:rsidR="00222C14" w:rsidRDefault="00E245FA"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Grade One</w:t>
            </w:r>
          </w:p>
        </w:tc>
        <w:tc>
          <w:tcPr>
            <w:tcW w:w="2350" w:type="dxa"/>
          </w:tcPr>
          <w:p w14:paraId="3FCDA8D6" w14:textId="77777777" w:rsidR="00222C14" w:rsidRDefault="00222C14" w:rsidP="002F33A6">
            <w:pPr>
              <w:tabs>
                <w:tab w:val="left" w:pos="709"/>
              </w:tabs>
              <w:spacing w:after="120"/>
              <w:jc w:val="both"/>
              <w:rPr>
                <w:rFonts w:asciiTheme="minorHAnsi" w:eastAsia="Times New Roman" w:hAnsiTheme="minorHAnsi" w:cs="Times New Roman"/>
              </w:rPr>
            </w:pPr>
          </w:p>
        </w:tc>
        <w:tc>
          <w:tcPr>
            <w:tcW w:w="2350" w:type="dxa"/>
          </w:tcPr>
          <w:p w14:paraId="4FD2E665" w14:textId="77777777" w:rsidR="00222C14" w:rsidRDefault="00222C14" w:rsidP="002F33A6">
            <w:pPr>
              <w:tabs>
                <w:tab w:val="left" w:pos="709"/>
              </w:tabs>
              <w:spacing w:after="120"/>
              <w:jc w:val="both"/>
              <w:rPr>
                <w:rFonts w:asciiTheme="minorHAnsi" w:eastAsia="Times New Roman" w:hAnsiTheme="minorHAnsi" w:cs="Times New Roman"/>
              </w:rPr>
            </w:pPr>
          </w:p>
        </w:tc>
      </w:tr>
    </w:tbl>
    <w:p w14:paraId="4CB3E4C7" w14:textId="77777777" w:rsidR="00DD4180" w:rsidRDefault="00DD4180" w:rsidP="002F33A6">
      <w:pPr>
        <w:tabs>
          <w:tab w:val="left" w:pos="709"/>
        </w:tabs>
        <w:spacing w:after="120"/>
        <w:jc w:val="both"/>
        <w:rPr>
          <w:rFonts w:asciiTheme="minorHAnsi" w:eastAsia="Times New Roman" w:hAnsiTheme="minorHAnsi" w:cs="Times New Roman"/>
        </w:rPr>
      </w:pPr>
    </w:p>
    <w:p w14:paraId="2C5C7977" w14:textId="3B2AABB9"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Parsonage House:</w:t>
      </w:r>
      <w:r w:rsidR="004063B9">
        <w:rPr>
          <w:rFonts w:asciiTheme="minorHAnsi" w:eastAsia="Times New Roman" w:hAnsiTheme="minorHAnsi" w:cs="Times New Roman"/>
        </w:rPr>
        <w:tab/>
      </w:r>
      <w:r w:rsidR="00E7332A">
        <w:rPr>
          <w:rFonts w:asciiTheme="minorHAnsi" w:eastAsia="Times New Roman" w:hAnsiTheme="minorHAnsi" w:cs="Times New Roman"/>
        </w:rPr>
        <w:t>72, Cardigan Road, Bridlington, YO</w:t>
      </w:r>
      <w:r w:rsidR="008E7CC0">
        <w:rPr>
          <w:rFonts w:asciiTheme="minorHAnsi" w:eastAsia="Times New Roman" w:hAnsiTheme="minorHAnsi" w:cs="Times New Roman"/>
        </w:rPr>
        <w:t>15 3JT</w:t>
      </w:r>
    </w:p>
    <w:p w14:paraId="72AC9588" w14:textId="57ED277B"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Churchyard</w:t>
      </w:r>
      <w:r w:rsidR="000D02EF">
        <w:rPr>
          <w:rFonts w:asciiTheme="minorHAnsi" w:eastAsia="Times New Roman" w:hAnsiTheme="minorHAnsi" w:cs="Times New Roman"/>
        </w:rPr>
        <w:t>:</w:t>
      </w:r>
      <w:r w:rsidR="000D02EF">
        <w:rPr>
          <w:rFonts w:asciiTheme="minorHAnsi" w:eastAsia="Times New Roman" w:hAnsiTheme="minorHAnsi" w:cs="Times New Roman"/>
        </w:rPr>
        <w:tab/>
      </w:r>
      <w:r w:rsidR="000D02EF">
        <w:rPr>
          <w:rFonts w:asciiTheme="minorHAnsi" w:eastAsia="Times New Roman" w:hAnsiTheme="minorHAnsi" w:cs="Times New Roman"/>
        </w:rPr>
        <w:tab/>
        <w:t>Barmston only</w:t>
      </w:r>
    </w:p>
    <w:p w14:paraId="61F1714C" w14:textId="4DA0AEB9"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Church Schools:</w:t>
      </w:r>
      <w:r w:rsidR="000D02EF">
        <w:rPr>
          <w:rFonts w:asciiTheme="minorHAnsi" w:eastAsia="Times New Roman" w:hAnsiTheme="minorHAnsi" w:cs="Times New Roman"/>
        </w:rPr>
        <w:tab/>
        <w:t>None</w:t>
      </w:r>
    </w:p>
    <w:p w14:paraId="67CBDA08" w14:textId="77777777" w:rsidR="000D02EF" w:rsidRDefault="000D02EF" w:rsidP="002F33A6">
      <w:pPr>
        <w:tabs>
          <w:tab w:val="left" w:pos="709"/>
        </w:tabs>
        <w:spacing w:after="120"/>
        <w:jc w:val="both"/>
        <w:rPr>
          <w:rFonts w:asciiTheme="minorHAnsi" w:eastAsia="Times New Roman" w:hAnsiTheme="minorHAnsi" w:cs="Times New Roman"/>
        </w:rPr>
      </w:pPr>
    </w:p>
    <w:p w14:paraId="06BBB89E" w14:textId="78B4F82F"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Population</w:t>
      </w:r>
      <w:r w:rsidR="00DD4180">
        <w:rPr>
          <w:rFonts w:asciiTheme="minorHAnsi" w:eastAsia="Times New Roman" w:hAnsiTheme="minorHAnsi" w:cs="Times New Roman"/>
        </w:rPr>
        <w:t xml:space="preserve"> </w:t>
      </w:r>
      <w:r w:rsidR="008E7CC0">
        <w:rPr>
          <w:rFonts w:asciiTheme="minorHAnsi" w:eastAsia="Times New Roman" w:hAnsiTheme="minorHAnsi" w:cs="Times New Roman"/>
        </w:rPr>
        <w:t>(2021) and usu</w:t>
      </w:r>
      <w:r w:rsidR="00DD4180">
        <w:rPr>
          <w:rFonts w:asciiTheme="minorHAnsi" w:eastAsia="Times New Roman" w:hAnsiTheme="minorHAnsi" w:cs="Times New Roman"/>
        </w:rPr>
        <w:t>al Sunday attendance</w:t>
      </w:r>
      <w:r w:rsidR="008E7CC0">
        <w:rPr>
          <w:rFonts w:asciiTheme="minorHAnsi" w:eastAsia="Times New Roman" w:hAnsiTheme="minorHAnsi" w:cs="Times New Roman"/>
        </w:rPr>
        <w:t xml:space="preserve"> (20</w:t>
      </w:r>
      <w:r w:rsidR="00E46F28">
        <w:rPr>
          <w:rFonts w:asciiTheme="minorHAnsi" w:eastAsia="Times New Roman" w:hAnsiTheme="minorHAnsi" w:cs="Times New Roman"/>
        </w:rPr>
        <w:t>24)</w:t>
      </w:r>
      <w:r w:rsidR="00DD4180">
        <w:rPr>
          <w:rFonts w:asciiTheme="minorHAnsi" w:eastAsia="Times New Roman" w:hAnsiTheme="minorHAnsi" w:cs="Times New Roman"/>
        </w:rPr>
        <w:t>:</w:t>
      </w:r>
    </w:p>
    <w:tbl>
      <w:tblPr>
        <w:tblStyle w:val="TableGrid"/>
        <w:tblW w:w="0" w:type="auto"/>
        <w:tblInd w:w="108" w:type="dxa"/>
        <w:tblLook w:val="04A0" w:firstRow="1" w:lastRow="0" w:firstColumn="1" w:lastColumn="0" w:noHBand="0" w:noVBand="1"/>
      </w:tblPr>
      <w:tblGrid>
        <w:gridCol w:w="3122"/>
        <w:gridCol w:w="3199"/>
        <w:gridCol w:w="3199"/>
      </w:tblGrid>
      <w:tr w:rsidR="008A585F" w14:paraId="5F434774" w14:textId="77777777" w:rsidTr="008E7CC0">
        <w:tc>
          <w:tcPr>
            <w:tcW w:w="3122" w:type="dxa"/>
          </w:tcPr>
          <w:p w14:paraId="5CB7332E" w14:textId="77777777" w:rsidR="008A585F" w:rsidRDefault="008A585F" w:rsidP="002F33A6">
            <w:pPr>
              <w:tabs>
                <w:tab w:val="left" w:pos="709"/>
              </w:tabs>
              <w:spacing w:after="120"/>
              <w:jc w:val="both"/>
              <w:rPr>
                <w:rFonts w:asciiTheme="minorHAnsi" w:eastAsia="Times New Roman" w:hAnsiTheme="minorHAnsi" w:cs="Times New Roman"/>
              </w:rPr>
            </w:pPr>
          </w:p>
        </w:tc>
        <w:tc>
          <w:tcPr>
            <w:tcW w:w="3199" w:type="dxa"/>
          </w:tcPr>
          <w:p w14:paraId="7B334B2B" w14:textId="18AB95AC" w:rsidR="008A585F" w:rsidRDefault="001F65CD" w:rsidP="008A585F">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Population</w:t>
            </w:r>
          </w:p>
        </w:tc>
        <w:tc>
          <w:tcPr>
            <w:tcW w:w="3199" w:type="dxa"/>
          </w:tcPr>
          <w:p w14:paraId="79D79A31" w14:textId="1A953C67" w:rsidR="008A585F" w:rsidRDefault="001F65CD" w:rsidP="001F65C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USA</w:t>
            </w:r>
          </w:p>
        </w:tc>
      </w:tr>
      <w:tr w:rsidR="008A585F" w14:paraId="11DA25CE" w14:textId="77777777" w:rsidTr="008E7CC0">
        <w:tc>
          <w:tcPr>
            <w:tcW w:w="3122" w:type="dxa"/>
          </w:tcPr>
          <w:p w14:paraId="6AA649CE" w14:textId="75C2751E" w:rsidR="008A585F" w:rsidRDefault="008A585F"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Emmanuel</w:t>
            </w:r>
          </w:p>
        </w:tc>
        <w:tc>
          <w:tcPr>
            <w:tcW w:w="3199" w:type="dxa"/>
            <w:vMerge w:val="restart"/>
          </w:tcPr>
          <w:p w14:paraId="086A5DD3" w14:textId="6A3B043F" w:rsidR="008A585F" w:rsidRDefault="008A585F" w:rsidP="001F65C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3844</w:t>
            </w:r>
          </w:p>
        </w:tc>
        <w:tc>
          <w:tcPr>
            <w:tcW w:w="3199" w:type="dxa"/>
          </w:tcPr>
          <w:p w14:paraId="739E1009" w14:textId="7650CBF9" w:rsidR="008A585F" w:rsidRDefault="00E46F2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65 adults, 5 under 16s</w:t>
            </w:r>
          </w:p>
        </w:tc>
      </w:tr>
      <w:tr w:rsidR="008A585F" w14:paraId="7F95008C" w14:textId="77777777" w:rsidTr="008E7CC0">
        <w:tc>
          <w:tcPr>
            <w:tcW w:w="3122" w:type="dxa"/>
          </w:tcPr>
          <w:p w14:paraId="78E8FF1D" w14:textId="50B5D8FF" w:rsidR="008A585F" w:rsidRDefault="008A585F"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Barmston</w:t>
            </w:r>
          </w:p>
        </w:tc>
        <w:tc>
          <w:tcPr>
            <w:tcW w:w="3199" w:type="dxa"/>
            <w:vMerge/>
          </w:tcPr>
          <w:p w14:paraId="1D8FECFB" w14:textId="77777777" w:rsidR="008A585F" w:rsidRDefault="008A585F" w:rsidP="002F33A6">
            <w:pPr>
              <w:tabs>
                <w:tab w:val="left" w:pos="709"/>
              </w:tabs>
              <w:spacing w:after="120"/>
              <w:jc w:val="both"/>
              <w:rPr>
                <w:rFonts w:asciiTheme="minorHAnsi" w:eastAsia="Times New Roman" w:hAnsiTheme="minorHAnsi" w:cs="Times New Roman"/>
              </w:rPr>
            </w:pPr>
          </w:p>
        </w:tc>
        <w:tc>
          <w:tcPr>
            <w:tcW w:w="3199" w:type="dxa"/>
          </w:tcPr>
          <w:p w14:paraId="35830CF6" w14:textId="7E7AEC41" w:rsidR="008A585F" w:rsidRDefault="00E46F28"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7 adults, 3 under 16s</w:t>
            </w:r>
          </w:p>
        </w:tc>
      </w:tr>
    </w:tbl>
    <w:p w14:paraId="6F9CF819" w14:textId="77777777" w:rsidR="002F33A6" w:rsidRDefault="002F33A6" w:rsidP="002F33A6">
      <w:pPr>
        <w:tabs>
          <w:tab w:val="left" w:pos="709"/>
        </w:tabs>
        <w:spacing w:after="120"/>
        <w:jc w:val="both"/>
        <w:rPr>
          <w:rFonts w:asciiTheme="minorHAnsi" w:eastAsia="Times New Roman" w:hAnsiTheme="minorHAnsi" w:cs="Times New Roman"/>
        </w:rPr>
      </w:pPr>
    </w:p>
    <w:p w14:paraId="73E6CDD7" w14:textId="77777777" w:rsidR="002F33A6" w:rsidRDefault="002F33A6"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Freewill Offering (FWO)</w:t>
      </w:r>
    </w:p>
    <w:tbl>
      <w:tblPr>
        <w:tblStyle w:val="TableGrid"/>
        <w:tblW w:w="0" w:type="auto"/>
        <w:tblInd w:w="108" w:type="dxa"/>
        <w:tblLook w:val="04A0" w:firstRow="1" w:lastRow="0" w:firstColumn="1" w:lastColumn="0" w:noHBand="0" w:noVBand="1"/>
      </w:tblPr>
      <w:tblGrid>
        <w:gridCol w:w="1844"/>
        <w:gridCol w:w="1919"/>
        <w:gridCol w:w="1919"/>
        <w:gridCol w:w="1919"/>
      </w:tblGrid>
      <w:tr w:rsidR="001031F7" w14:paraId="4F533564" w14:textId="77777777" w:rsidTr="00F90D5A">
        <w:tc>
          <w:tcPr>
            <w:tcW w:w="1844" w:type="dxa"/>
          </w:tcPr>
          <w:p w14:paraId="7873AD8F" w14:textId="77777777" w:rsidR="001031F7" w:rsidRDefault="001031F7" w:rsidP="002F33A6">
            <w:pPr>
              <w:tabs>
                <w:tab w:val="left" w:pos="709"/>
              </w:tabs>
              <w:spacing w:after="120"/>
              <w:jc w:val="both"/>
              <w:rPr>
                <w:rFonts w:asciiTheme="minorHAnsi" w:eastAsia="Times New Roman" w:hAnsiTheme="minorHAnsi" w:cs="Times New Roman"/>
              </w:rPr>
            </w:pPr>
          </w:p>
        </w:tc>
        <w:tc>
          <w:tcPr>
            <w:tcW w:w="1919" w:type="dxa"/>
          </w:tcPr>
          <w:p w14:paraId="08D63BEA" w14:textId="58A5CBAD" w:rsidR="001031F7" w:rsidRDefault="001031F7" w:rsidP="001031F7">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2023</w:t>
            </w:r>
          </w:p>
        </w:tc>
        <w:tc>
          <w:tcPr>
            <w:tcW w:w="1919" w:type="dxa"/>
          </w:tcPr>
          <w:p w14:paraId="1DC54851" w14:textId="550B1B06" w:rsidR="001031F7" w:rsidRDefault="001031F7" w:rsidP="001031F7">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2024</w:t>
            </w:r>
          </w:p>
        </w:tc>
        <w:tc>
          <w:tcPr>
            <w:tcW w:w="1919" w:type="dxa"/>
          </w:tcPr>
          <w:p w14:paraId="347409C4" w14:textId="125B69D6" w:rsidR="001031F7" w:rsidRDefault="001031F7" w:rsidP="001031F7">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2025</w:t>
            </w:r>
          </w:p>
        </w:tc>
      </w:tr>
      <w:tr w:rsidR="001031F7" w14:paraId="2DFE2463" w14:textId="77777777" w:rsidTr="00F90D5A">
        <w:tc>
          <w:tcPr>
            <w:tcW w:w="1844" w:type="dxa"/>
          </w:tcPr>
          <w:p w14:paraId="46341B83" w14:textId="1FB811BA" w:rsidR="001031F7" w:rsidRDefault="001031F7" w:rsidP="002F33A6">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Emmanuel</w:t>
            </w:r>
          </w:p>
        </w:tc>
        <w:tc>
          <w:tcPr>
            <w:tcW w:w="1919" w:type="dxa"/>
          </w:tcPr>
          <w:p w14:paraId="581056CA" w14:textId="7B0989E6" w:rsidR="001031F7" w:rsidRDefault="001031F7" w:rsidP="003B355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£33,000</w:t>
            </w:r>
          </w:p>
        </w:tc>
        <w:tc>
          <w:tcPr>
            <w:tcW w:w="1919" w:type="dxa"/>
          </w:tcPr>
          <w:p w14:paraId="05DE7A4C" w14:textId="534E93A2" w:rsidR="001031F7" w:rsidRDefault="001031F7" w:rsidP="003B355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w:t>
            </w:r>
            <w:r w:rsidR="003B355D">
              <w:rPr>
                <w:rFonts w:asciiTheme="minorHAnsi" w:eastAsia="Times New Roman" w:hAnsiTheme="minorHAnsi" w:cs="Times New Roman"/>
              </w:rPr>
              <w:t>36,000</w:t>
            </w:r>
          </w:p>
        </w:tc>
        <w:tc>
          <w:tcPr>
            <w:tcW w:w="1919" w:type="dxa"/>
          </w:tcPr>
          <w:p w14:paraId="43067333" w14:textId="1D5A1216" w:rsidR="001031F7" w:rsidRDefault="003B355D" w:rsidP="003B355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£43,200</w:t>
            </w:r>
          </w:p>
        </w:tc>
      </w:tr>
      <w:tr w:rsidR="001031F7" w14:paraId="09609A0C" w14:textId="77777777" w:rsidTr="00F90D5A">
        <w:tc>
          <w:tcPr>
            <w:tcW w:w="1844" w:type="dxa"/>
          </w:tcPr>
          <w:p w14:paraId="09C6C468" w14:textId="5E8B27D2" w:rsidR="001031F7" w:rsidRDefault="001031F7" w:rsidP="002F33A6">
            <w:pPr>
              <w:tabs>
                <w:tab w:val="left" w:pos="709"/>
              </w:tabs>
              <w:spacing w:after="120"/>
              <w:jc w:val="both"/>
              <w:rPr>
                <w:rFonts w:asciiTheme="minorHAnsi" w:eastAsia="Times New Roman" w:hAnsiTheme="minorHAnsi" w:cs="Times New Roman"/>
              </w:rPr>
            </w:pPr>
            <w:proofErr w:type="spellStart"/>
            <w:r>
              <w:rPr>
                <w:rFonts w:asciiTheme="minorHAnsi" w:eastAsia="Times New Roman" w:hAnsiTheme="minorHAnsi" w:cs="Times New Roman"/>
              </w:rPr>
              <w:t>Barmson</w:t>
            </w:r>
            <w:proofErr w:type="spellEnd"/>
          </w:p>
        </w:tc>
        <w:tc>
          <w:tcPr>
            <w:tcW w:w="1919" w:type="dxa"/>
          </w:tcPr>
          <w:p w14:paraId="2969867A" w14:textId="5206D1C7" w:rsidR="001031F7" w:rsidRDefault="001031F7" w:rsidP="003B355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£300</w:t>
            </w:r>
          </w:p>
        </w:tc>
        <w:tc>
          <w:tcPr>
            <w:tcW w:w="1919" w:type="dxa"/>
          </w:tcPr>
          <w:p w14:paraId="5058AEBE" w14:textId="183DEC69" w:rsidR="001031F7" w:rsidRDefault="003B355D" w:rsidP="003B355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£1,000</w:t>
            </w:r>
          </w:p>
        </w:tc>
        <w:tc>
          <w:tcPr>
            <w:tcW w:w="1919" w:type="dxa"/>
          </w:tcPr>
          <w:p w14:paraId="7534803E" w14:textId="1BF6D35D" w:rsidR="001031F7" w:rsidRDefault="003B355D" w:rsidP="003B355D">
            <w:pPr>
              <w:tabs>
                <w:tab w:val="left" w:pos="709"/>
              </w:tabs>
              <w:spacing w:after="120"/>
              <w:jc w:val="center"/>
              <w:rPr>
                <w:rFonts w:asciiTheme="minorHAnsi" w:eastAsia="Times New Roman" w:hAnsiTheme="minorHAnsi" w:cs="Times New Roman"/>
              </w:rPr>
            </w:pPr>
            <w:r>
              <w:rPr>
                <w:rFonts w:asciiTheme="minorHAnsi" w:eastAsia="Times New Roman" w:hAnsiTheme="minorHAnsi" w:cs="Times New Roman"/>
              </w:rPr>
              <w:t>£1,000</w:t>
            </w:r>
          </w:p>
        </w:tc>
      </w:tr>
    </w:tbl>
    <w:p w14:paraId="04216B4B" w14:textId="77777777" w:rsidR="002F33A6" w:rsidRDefault="002F33A6" w:rsidP="002F33A6">
      <w:pPr>
        <w:tabs>
          <w:tab w:val="left" w:pos="709"/>
        </w:tabs>
        <w:spacing w:after="120"/>
        <w:jc w:val="both"/>
        <w:rPr>
          <w:rFonts w:asciiTheme="minorHAnsi" w:eastAsia="Times New Roman" w:hAnsiTheme="minorHAnsi" w:cs="Times New Roman"/>
        </w:rPr>
      </w:pPr>
    </w:p>
    <w:p w14:paraId="72EA6250" w14:textId="77777777" w:rsidR="005B651B" w:rsidRDefault="005B651B" w:rsidP="00DD4180">
      <w:pPr>
        <w:tabs>
          <w:tab w:val="left" w:pos="709"/>
        </w:tabs>
        <w:jc w:val="both"/>
        <w:rPr>
          <w:rFonts w:asciiTheme="minorHAnsi" w:eastAsia="Times New Roman" w:hAnsiTheme="minorHAnsi" w:cs="Times New Roman"/>
        </w:rPr>
      </w:pPr>
    </w:p>
    <w:p w14:paraId="081D3FDB" w14:textId="77777777" w:rsidR="005B651B" w:rsidRDefault="005B651B" w:rsidP="00DD4180">
      <w:pPr>
        <w:tabs>
          <w:tab w:val="left" w:pos="709"/>
        </w:tabs>
        <w:jc w:val="both"/>
        <w:rPr>
          <w:rFonts w:asciiTheme="minorHAnsi" w:eastAsia="Times New Roman" w:hAnsiTheme="minorHAnsi" w:cs="Times New Roman"/>
        </w:rPr>
      </w:pPr>
    </w:p>
    <w:p w14:paraId="111DC7EF" w14:textId="24CA8356" w:rsidR="00DD4180" w:rsidRDefault="00DD4180" w:rsidP="00DD4180">
      <w:pPr>
        <w:tabs>
          <w:tab w:val="left" w:pos="709"/>
        </w:tabs>
        <w:jc w:val="both"/>
        <w:rPr>
          <w:rFonts w:asciiTheme="minorHAnsi" w:eastAsia="Times New Roman" w:hAnsiTheme="minorHAnsi" w:cs="Times New Roman"/>
        </w:rPr>
      </w:pPr>
      <w:r>
        <w:rPr>
          <w:rFonts w:asciiTheme="minorHAnsi" w:eastAsia="Times New Roman" w:hAnsiTheme="minorHAnsi" w:cs="Times New Roman"/>
        </w:rPr>
        <w:t>Expenses:</w:t>
      </w:r>
    </w:p>
    <w:p w14:paraId="7D6C2ED0" w14:textId="77777777" w:rsidR="00F90D5A" w:rsidRDefault="00F90D5A" w:rsidP="00DD4180">
      <w:pPr>
        <w:tabs>
          <w:tab w:val="left" w:pos="709"/>
        </w:tabs>
        <w:jc w:val="both"/>
        <w:rPr>
          <w:rFonts w:asciiTheme="minorHAnsi" w:eastAsia="Times New Roman" w:hAnsiTheme="minorHAnsi" w:cs="Times New Roman"/>
        </w:rPr>
      </w:pPr>
    </w:p>
    <w:p w14:paraId="3E8BCB54" w14:textId="77777777" w:rsidR="00DD4180" w:rsidRDefault="00DD4180" w:rsidP="00DD4180">
      <w:pPr>
        <w:tabs>
          <w:tab w:val="left" w:pos="709"/>
        </w:tabs>
        <w:spacing w:after="120"/>
        <w:jc w:val="both"/>
        <w:rPr>
          <w:rFonts w:asciiTheme="minorHAnsi" w:eastAsia="Times New Roman" w:hAnsiTheme="minorHAnsi" w:cs="Times New Roman"/>
        </w:rPr>
      </w:pPr>
      <w:r>
        <w:rPr>
          <w:rFonts w:asciiTheme="minorHAnsi" w:eastAsia="Times New Roman" w:hAnsiTheme="minorHAnsi" w:cs="Times New Roman"/>
        </w:rPr>
        <w:t>These should be agreed with the PCCs and reimbursed in full</w:t>
      </w:r>
    </w:p>
    <w:p w14:paraId="00853D21" w14:textId="77777777" w:rsidR="002F33A6" w:rsidRDefault="002F33A6" w:rsidP="002F33A6">
      <w:pPr>
        <w:tabs>
          <w:tab w:val="left" w:pos="709"/>
        </w:tabs>
        <w:spacing w:after="120"/>
        <w:jc w:val="both"/>
        <w:rPr>
          <w:rFonts w:asciiTheme="minorHAnsi" w:eastAsia="Times New Roman" w:hAnsiTheme="minorHAnsi" w:cs="Times New Roman"/>
        </w:rPr>
      </w:pPr>
    </w:p>
    <w:p w14:paraId="1286D55C" w14:textId="77777777" w:rsidR="002F33A6" w:rsidRDefault="002F33A6" w:rsidP="002F33A6">
      <w:pPr>
        <w:tabs>
          <w:tab w:val="left" w:pos="709"/>
        </w:tabs>
        <w:spacing w:after="120"/>
        <w:jc w:val="both"/>
        <w:rPr>
          <w:rFonts w:asciiTheme="minorHAnsi" w:eastAsia="Times New Roman" w:hAnsiTheme="minorHAnsi" w:cs="Times New Roman"/>
        </w:rPr>
      </w:pPr>
    </w:p>
    <w:sectPr w:rsidR="002F33A6" w:rsidSect="004E3E0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5F97"/>
    <w:multiLevelType w:val="hybridMultilevel"/>
    <w:tmpl w:val="FBC8B0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30B3C"/>
    <w:multiLevelType w:val="hybridMultilevel"/>
    <w:tmpl w:val="50DA2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32F1F"/>
    <w:multiLevelType w:val="hybridMultilevel"/>
    <w:tmpl w:val="01881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44390"/>
    <w:multiLevelType w:val="hybridMultilevel"/>
    <w:tmpl w:val="3F8A05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A232ED1"/>
    <w:multiLevelType w:val="hybridMultilevel"/>
    <w:tmpl w:val="699ABC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06F22"/>
    <w:multiLevelType w:val="hybridMultilevel"/>
    <w:tmpl w:val="8966A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690AE2"/>
    <w:multiLevelType w:val="hybridMultilevel"/>
    <w:tmpl w:val="E60E55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41A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71D1D61"/>
    <w:multiLevelType w:val="hybridMultilevel"/>
    <w:tmpl w:val="7D1075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6756600">
    <w:abstractNumId w:val="8"/>
  </w:num>
  <w:num w:numId="2" w16cid:durableId="876090329">
    <w:abstractNumId w:val="7"/>
  </w:num>
  <w:num w:numId="3" w16cid:durableId="499076734">
    <w:abstractNumId w:val="6"/>
  </w:num>
  <w:num w:numId="4" w16cid:durableId="813106616">
    <w:abstractNumId w:val="0"/>
  </w:num>
  <w:num w:numId="5" w16cid:durableId="1328753126">
    <w:abstractNumId w:val="1"/>
  </w:num>
  <w:num w:numId="6" w16cid:durableId="1534880471">
    <w:abstractNumId w:val="2"/>
  </w:num>
  <w:num w:numId="7" w16cid:durableId="2112966385">
    <w:abstractNumId w:val="4"/>
  </w:num>
  <w:num w:numId="8" w16cid:durableId="575014349">
    <w:abstractNumId w:val="5"/>
  </w:num>
  <w:num w:numId="9" w16cid:durableId="1265770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BF"/>
    <w:rsid w:val="0000404A"/>
    <w:rsid w:val="0001222E"/>
    <w:rsid w:val="00026D54"/>
    <w:rsid w:val="000B2CB4"/>
    <w:rsid w:val="000D02EF"/>
    <w:rsid w:val="001031F7"/>
    <w:rsid w:val="001F65CD"/>
    <w:rsid w:val="002145E9"/>
    <w:rsid w:val="00222C14"/>
    <w:rsid w:val="00267792"/>
    <w:rsid w:val="002B72B3"/>
    <w:rsid w:val="002C7A22"/>
    <w:rsid w:val="002D02E4"/>
    <w:rsid w:val="002F33A6"/>
    <w:rsid w:val="002F4258"/>
    <w:rsid w:val="00384C9D"/>
    <w:rsid w:val="00386AD9"/>
    <w:rsid w:val="003B355D"/>
    <w:rsid w:val="003D2053"/>
    <w:rsid w:val="003D2B80"/>
    <w:rsid w:val="003E25A0"/>
    <w:rsid w:val="003E27E9"/>
    <w:rsid w:val="004063B9"/>
    <w:rsid w:val="004109A2"/>
    <w:rsid w:val="00415D10"/>
    <w:rsid w:val="0044519B"/>
    <w:rsid w:val="00454236"/>
    <w:rsid w:val="004E3E00"/>
    <w:rsid w:val="0057793A"/>
    <w:rsid w:val="005B5ABD"/>
    <w:rsid w:val="005B651B"/>
    <w:rsid w:val="005D3466"/>
    <w:rsid w:val="005E1C66"/>
    <w:rsid w:val="0060422C"/>
    <w:rsid w:val="00644504"/>
    <w:rsid w:val="00645A5A"/>
    <w:rsid w:val="00656E5B"/>
    <w:rsid w:val="006A2D90"/>
    <w:rsid w:val="006A7803"/>
    <w:rsid w:val="006B5685"/>
    <w:rsid w:val="006E7F69"/>
    <w:rsid w:val="0071109A"/>
    <w:rsid w:val="00727396"/>
    <w:rsid w:val="007D41D9"/>
    <w:rsid w:val="007E15AE"/>
    <w:rsid w:val="008A585F"/>
    <w:rsid w:val="008C055B"/>
    <w:rsid w:val="008E7CC0"/>
    <w:rsid w:val="009457FE"/>
    <w:rsid w:val="00972D90"/>
    <w:rsid w:val="009B628D"/>
    <w:rsid w:val="009D2659"/>
    <w:rsid w:val="009E19B4"/>
    <w:rsid w:val="00A14528"/>
    <w:rsid w:val="00A27571"/>
    <w:rsid w:val="00A35FA8"/>
    <w:rsid w:val="00A41BE7"/>
    <w:rsid w:val="00A93373"/>
    <w:rsid w:val="00AE0A43"/>
    <w:rsid w:val="00B02642"/>
    <w:rsid w:val="00B1110D"/>
    <w:rsid w:val="00B4728B"/>
    <w:rsid w:val="00B57D85"/>
    <w:rsid w:val="00B811AA"/>
    <w:rsid w:val="00B855E5"/>
    <w:rsid w:val="00B93A9C"/>
    <w:rsid w:val="00BE7BD2"/>
    <w:rsid w:val="00BF2A6A"/>
    <w:rsid w:val="00C554F6"/>
    <w:rsid w:val="00CA2F44"/>
    <w:rsid w:val="00CD50EE"/>
    <w:rsid w:val="00D30D8D"/>
    <w:rsid w:val="00D363BF"/>
    <w:rsid w:val="00D674E4"/>
    <w:rsid w:val="00D83DA6"/>
    <w:rsid w:val="00D86B2D"/>
    <w:rsid w:val="00D912C8"/>
    <w:rsid w:val="00DB05CF"/>
    <w:rsid w:val="00DD4180"/>
    <w:rsid w:val="00E23D2F"/>
    <w:rsid w:val="00E245FA"/>
    <w:rsid w:val="00E46F28"/>
    <w:rsid w:val="00E7332A"/>
    <w:rsid w:val="00E773A0"/>
    <w:rsid w:val="00E820AD"/>
    <w:rsid w:val="00F71A19"/>
    <w:rsid w:val="00F81627"/>
    <w:rsid w:val="00F90D5A"/>
    <w:rsid w:val="00F94FA1"/>
    <w:rsid w:val="00FB0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6151"/>
  <w15:docId w15:val="{612A5B80-E2B5-4481-B15B-89BAA612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FA8"/>
    <w:pPr>
      <w:ind w:left="720"/>
      <w:contextualSpacing/>
    </w:pPr>
  </w:style>
  <w:style w:type="table" w:styleId="TableGrid">
    <w:name w:val="Table Grid"/>
    <w:basedOn w:val="TableNormal"/>
    <w:uiPriority w:val="59"/>
    <w:rsid w:val="002F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4063</Characters>
  <Application>Microsoft Office Word</Application>
  <DocSecurity>4</DocSecurity>
  <Lines>146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ADER PA</dc:creator>
  <cp:lastModifiedBy>Ally Thomson</cp:lastModifiedBy>
  <cp:revision>2</cp:revision>
  <dcterms:created xsi:type="dcterms:W3CDTF">2025-11-18T16:10:00Z</dcterms:created>
  <dcterms:modified xsi:type="dcterms:W3CDTF">2025-11-18T16:10:00Z</dcterms:modified>
</cp:coreProperties>
</file>